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625F" w:rsidRDefault="000D625F" w:rsidP="000D625F">
      <w:pPr>
        <w:spacing w:before="100" w:beforeAutospacing="1" w:after="100" w:afterAutospacing="1" w:line="240" w:lineRule="auto"/>
        <w:ind w:left="2124" w:hanging="2124"/>
        <w:jc w:val="center"/>
        <w:rPr>
          <w:rFonts w:ascii="Arial" w:eastAsia="Times New Roman" w:hAnsi="Arial" w:cs="Arial"/>
          <w:b/>
          <w:bCs/>
          <w:color w:val="000000"/>
          <w:sz w:val="20"/>
          <w:szCs w:val="20"/>
          <w:u w:val="single"/>
          <w:lang w:eastAsia="es-CO"/>
        </w:rPr>
      </w:pPr>
      <w:r>
        <w:rPr>
          <w:color w:val="000000"/>
          <w:sz w:val="27"/>
          <w:szCs w:val="27"/>
        </w:rPr>
        <w:t>Ga</w:t>
      </w:r>
      <w:bookmarkStart w:id="0" w:name="_GoBack"/>
      <w:bookmarkEnd w:id="0"/>
      <w:r>
        <w:rPr>
          <w:color w:val="000000"/>
          <w:sz w:val="27"/>
          <w:szCs w:val="27"/>
        </w:rPr>
        <w:t>ce</w:t>
      </w:r>
      <w:r>
        <w:rPr>
          <w:color w:val="000000"/>
          <w:sz w:val="27"/>
          <w:szCs w:val="27"/>
        </w:rPr>
        <w:t>ta Departamental No. 012 del 13 de agosto 2007</w:t>
      </w:r>
    </w:p>
    <w:p w:rsidR="000D625F" w:rsidRPr="000D625F" w:rsidRDefault="000D625F" w:rsidP="000D625F">
      <w:pPr>
        <w:spacing w:before="100" w:beforeAutospacing="1" w:after="100" w:afterAutospacing="1" w:line="240" w:lineRule="auto"/>
        <w:ind w:left="2124" w:hanging="2124"/>
        <w:jc w:val="center"/>
        <w:rPr>
          <w:rFonts w:ascii="Arial" w:eastAsia="Times New Roman" w:hAnsi="Arial" w:cs="Arial"/>
          <w:b/>
          <w:bCs/>
          <w:color w:val="38871F"/>
          <w:sz w:val="30"/>
          <w:szCs w:val="30"/>
          <w:lang w:eastAsia="es-CO"/>
        </w:rPr>
      </w:pPr>
      <w:r w:rsidRPr="000D625F">
        <w:rPr>
          <w:rFonts w:ascii="Arial" w:eastAsia="Times New Roman" w:hAnsi="Arial" w:cs="Arial"/>
          <w:b/>
          <w:bCs/>
          <w:color w:val="000000"/>
          <w:sz w:val="20"/>
          <w:szCs w:val="20"/>
          <w:u w:val="single"/>
          <w:lang w:eastAsia="es-CO"/>
        </w:rPr>
        <w:t>ORDENANZA</w:t>
      </w:r>
    </w:p>
    <w:p w:rsidR="000D625F" w:rsidRPr="000D625F" w:rsidRDefault="000D625F" w:rsidP="000D625F">
      <w:pPr>
        <w:spacing w:before="100" w:beforeAutospacing="1" w:after="100" w:afterAutospacing="1" w:line="240" w:lineRule="auto"/>
        <w:jc w:val="center"/>
        <w:rPr>
          <w:rFonts w:ascii="Arial" w:eastAsia="Times New Roman" w:hAnsi="Arial" w:cs="Arial"/>
          <w:color w:val="666666"/>
          <w:sz w:val="21"/>
          <w:szCs w:val="21"/>
          <w:lang w:eastAsia="es-CO"/>
        </w:rPr>
      </w:pPr>
      <w:r w:rsidRPr="000D625F">
        <w:rPr>
          <w:rFonts w:ascii="Arial" w:eastAsia="Times New Roman" w:hAnsi="Arial" w:cs="Arial"/>
          <w:b/>
          <w:bCs/>
          <w:color w:val="666666"/>
          <w:sz w:val="16"/>
          <w:szCs w:val="16"/>
          <w:lang w:eastAsia="es-CO"/>
        </w:rPr>
        <w:t>POR  LA CUAL SE ORDENA LA CREACION DEL REGISTRO DE ARTISTAS DEL DEPARTAMENTO DE ARAUCA Y SE DICTAN OTRAS DISPOSICIONES</w:t>
      </w:r>
    </w:p>
    <w:p w:rsidR="000D625F" w:rsidRPr="000D625F" w:rsidRDefault="000D625F" w:rsidP="000D625F">
      <w:pPr>
        <w:spacing w:before="100" w:beforeAutospacing="1" w:after="100" w:afterAutospacing="1" w:line="240" w:lineRule="auto"/>
        <w:jc w:val="center"/>
        <w:rPr>
          <w:rFonts w:ascii="Arial" w:eastAsia="Times New Roman" w:hAnsi="Arial" w:cs="Arial"/>
          <w:color w:val="666666"/>
          <w:sz w:val="21"/>
          <w:szCs w:val="21"/>
          <w:lang w:eastAsia="es-CO"/>
        </w:rPr>
      </w:pPr>
      <w:r w:rsidRPr="000D625F">
        <w:rPr>
          <w:rFonts w:ascii="Arial" w:eastAsia="Times New Roman" w:hAnsi="Arial" w:cs="Arial"/>
          <w:b/>
          <w:bCs/>
          <w:color w:val="666666"/>
          <w:sz w:val="16"/>
          <w:szCs w:val="16"/>
          <w:lang w:eastAsia="es-CO"/>
        </w:rPr>
        <w:t>LA ASAMBLEA DEPARTAMENTAL DE ARAUCA</w:t>
      </w:r>
    </w:p>
    <w:p w:rsidR="000D625F" w:rsidRPr="000D625F" w:rsidRDefault="000D625F" w:rsidP="000D625F">
      <w:pPr>
        <w:spacing w:before="100" w:beforeAutospacing="1" w:after="100" w:afterAutospacing="1" w:line="240" w:lineRule="auto"/>
        <w:jc w:val="center"/>
        <w:rPr>
          <w:rFonts w:ascii="Arial" w:eastAsia="Times New Roman" w:hAnsi="Arial" w:cs="Arial"/>
          <w:color w:val="666666"/>
          <w:sz w:val="21"/>
          <w:szCs w:val="21"/>
          <w:lang w:eastAsia="es-CO"/>
        </w:rPr>
      </w:pPr>
      <w:r w:rsidRPr="000D625F">
        <w:rPr>
          <w:rFonts w:ascii="Arial" w:eastAsia="Times New Roman" w:hAnsi="Arial" w:cs="Arial"/>
          <w:color w:val="666666"/>
          <w:sz w:val="16"/>
          <w:szCs w:val="16"/>
          <w:lang w:eastAsia="es-CO"/>
        </w:rPr>
        <w:t xml:space="preserve">En ejercicio de sus atribuciones Constitucionales y Legales, y en especial las conferidas por la constitución nacional en el </w:t>
      </w:r>
      <w:proofErr w:type="spellStart"/>
      <w:r w:rsidRPr="000D625F">
        <w:rPr>
          <w:rFonts w:ascii="Arial" w:eastAsia="Times New Roman" w:hAnsi="Arial" w:cs="Arial"/>
          <w:color w:val="666666"/>
          <w:sz w:val="16"/>
          <w:szCs w:val="16"/>
          <w:lang w:eastAsia="es-CO"/>
        </w:rPr>
        <w:t>articulo</w:t>
      </w:r>
      <w:proofErr w:type="spellEnd"/>
      <w:r w:rsidRPr="000D625F">
        <w:rPr>
          <w:rFonts w:ascii="Arial" w:eastAsia="Times New Roman" w:hAnsi="Arial" w:cs="Arial"/>
          <w:color w:val="666666"/>
          <w:sz w:val="16"/>
          <w:szCs w:val="16"/>
          <w:lang w:eastAsia="es-CO"/>
        </w:rPr>
        <w:t xml:space="preserve"> 300 numeral 1, la ley 397 de 1997, y la resolución 1618 de 2004.</w:t>
      </w:r>
    </w:p>
    <w:p w:rsidR="000D625F" w:rsidRPr="000D625F" w:rsidRDefault="000D625F" w:rsidP="000D625F">
      <w:pPr>
        <w:spacing w:before="100" w:beforeAutospacing="1" w:after="100" w:afterAutospacing="1" w:line="240" w:lineRule="auto"/>
        <w:jc w:val="center"/>
        <w:rPr>
          <w:rFonts w:ascii="Arial" w:eastAsia="Times New Roman" w:hAnsi="Arial" w:cs="Arial"/>
          <w:color w:val="666666"/>
          <w:sz w:val="21"/>
          <w:szCs w:val="21"/>
          <w:lang w:eastAsia="es-CO"/>
        </w:rPr>
      </w:pPr>
      <w:r w:rsidRPr="000D625F">
        <w:rPr>
          <w:rFonts w:ascii="Arial" w:eastAsia="Times New Roman" w:hAnsi="Arial" w:cs="Arial"/>
          <w:b/>
          <w:bCs/>
          <w:color w:val="666666"/>
          <w:sz w:val="16"/>
          <w:szCs w:val="16"/>
          <w:lang w:eastAsia="es-CO"/>
        </w:rPr>
        <w:t>ORDENA</w:t>
      </w:r>
    </w:p>
    <w:p w:rsidR="000D625F" w:rsidRPr="000D625F" w:rsidRDefault="000D625F" w:rsidP="000D625F">
      <w:pPr>
        <w:spacing w:before="100" w:beforeAutospacing="1" w:after="100" w:afterAutospacing="1" w:line="240" w:lineRule="auto"/>
        <w:jc w:val="both"/>
        <w:rPr>
          <w:rFonts w:ascii="Arial" w:eastAsia="Times New Roman" w:hAnsi="Arial" w:cs="Arial"/>
          <w:color w:val="666666"/>
          <w:sz w:val="21"/>
          <w:szCs w:val="21"/>
          <w:lang w:eastAsia="es-CO"/>
        </w:rPr>
      </w:pPr>
      <w:r w:rsidRPr="000D625F">
        <w:rPr>
          <w:rFonts w:ascii="Arial" w:eastAsia="Times New Roman" w:hAnsi="Arial" w:cs="Arial"/>
          <w:b/>
          <w:bCs/>
          <w:color w:val="666666"/>
          <w:sz w:val="16"/>
          <w:szCs w:val="16"/>
          <w:lang w:eastAsia="es-CO"/>
        </w:rPr>
        <w:t>ARTÍCULO 1.  CREECE EL REGISTRO DE ARTISTAS DEL DEPARTAMENTO DE ARAUCA</w:t>
      </w:r>
      <w:r w:rsidRPr="000D625F">
        <w:rPr>
          <w:rFonts w:ascii="Arial" w:eastAsia="Times New Roman" w:hAnsi="Arial" w:cs="Arial"/>
          <w:color w:val="666666"/>
          <w:sz w:val="16"/>
          <w:szCs w:val="16"/>
          <w:lang w:eastAsia="es-CO"/>
        </w:rPr>
        <w:t>  El departamento de Arauca, a través de la entidad cultural competente creara el registro de ARTISTAS del departamento de Arauca.</w:t>
      </w:r>
    </w:p>
    <w:p w:rsidR="000D625F" w:rsidRPr="000D625F" w:rsidRDefault="000D625F" w:rsidP="000D625F">
      <w:pPr>
        <w:spacing w:before="100" w:beforeAutospacing="1" w:after="100" w:afterAutospacing="1" w:line="240" w:lineRule="auto"/>
        <w:jc w:val="both"/>
        <w:rPr>
          <w:rFonts w:ascii="Arial" w:eastAsia="Times New Roman" w:hAnsi="Arial" w:cs="Arial"/>
          <w:color w:val="666666"/>
          <w:sz w:val="21"/>
          <w:szCs w:val="21"/>
          <w:lang w:eastAsia="es-CO"/>
        </w:rPr>
      </w:pPr>
      <w:r w:rsidRPr="000D625F">
        <w:rPr>
          <w:rFonts w:ascii="Arial" w:eastAsia="Times New Roman" w:hAnsi="Arial" w:cs="Arial"/>
          <w:b/>
          <w:bCs/>
          <w:color w:val="666666"/>
          <w:sz w:val="16"/>
          <w:szCs w:val="16"/>
          <w:lang w:eastAsia="es-CO"/>
        </w:rPr>
        <w:t>ARTÍCULO 2. CONCEPTOS BASICOS.</w:t>
      </w:r>
      <w:r w:rsidRPr="000D625F">
        <w:rPr>
          <w:rFonts w:ascii="Arial" w:eastAsia="Times New Roman" w:hAnsi="Arial" w:cs="Arial"/>
          <w:color w:val="666666"/>
          <w:sz w:val="16"/>
          <w:szCs w:val="16"/>
          <w:lang w:eastAsia="es-CO"/>
        </w:rPr>
        <w:t> Se definen los conceptos básicos de la presente ordenanza.</w:t>
      </w:r>
    </w:p>
    <w:p w:rsidR="000D625F" w:rsidRPr="000D625F" w:rsidRDefault="000D625F" w:rsidP="000D625F">
      <w:pPr>
        <w:spacing w:before="100" w:beforeAutospacing="1" w:after="100" w:afterAutospacing="1" w:line="240" w:lineRule="auto"/>
        <w:jc w:val="both"/>
        <w:rPr>
          <w:rFonts w:ascii="Arial" w:eastAsia="Times New Roman" w:hAnsi="Arial" w:cs="Arial"/>
          <w:color w:val="666666"/>
          <w:sz w:val="21"/>
          <w:szCs w:val="21"/>
          <w:lang w:eastAsia="es-CO"/>
        </w:rPr>
      </w:pPr>
      <w:r w:rsidRPr="000D625F">
        <w:rPr>
          <w:rFonts w:ascii="Arial" w:eastAsia="Times New Roman" w:hAnsi="Arial" w:cs="Arial"/>
          <w:b/>
          <w:bCs/>
          <w:color w:val="666666"/>
          <w:sz w:val="16"/>
          <w:szCs w:val="16"/>
          <w:lang w:eastAsia="es-CO"/>
        </w:rPr>
        <w:t>Artista:</w:t>
      </w:r>
      <w:r w:rsidRPr="000D625F">
        <w:rPr>
          <w:rFonts w:ascii="Arial" w:eastAsia="Times New Roman" w:hAnsi="Arial" w:cs="Arial"/>
          <w:color w:val="666666"/>
          <w:sz w:val="16"/>
          <w:szCs w:val="16"/>
          <w:lang w:eastAsia="es-CO"/>
        </w:rPr>
        <w:t> Para efectos de la afiliación al Régimen General de Seguridad Social en Salud, artista es la persona creador o gestor cultural, que a través de su actividad laboral principal, crea, recrea o impulsa manifestaciones simbólicas que son socializadas ante el público, en las siguientes áreas artísticas: literarias, musicales, escénicas, plásticas, audiovisuales, o en gestión cultural.</w:t>
      </w:r>
    </w:p>
    <w:p w:rsidR="000D625F" w:rsidRPr="000D625F" w:rsidRDefault="000D625F" w:rsidP="000D625F">
      <w:pPr>
        <w:spacing w:before="100" w:beforeAutospacing="1" w:after="100" w:afterAutospacing="1" w:line="240" w:lineRule="auto"/>
        <w:jc w:val="both"/>
        <w:rPr>
          <w:rFonts w:ascii="Arial" w:eastAsia="Times New Roman" w:hAnsi="Arial" w:cs="Arial"/>
          <w:color w:val="666666"/>
          <w:sz w:val="21"/>
          <w:szCs w:val="21"/>
          <w:lang w:eastAsia="es-CO"/>
        </w:rPr>
      </w:pPr>
      <w:r w:rsidRPr="000D625F">
        <w:rPr>
          <w:rFonts w:ascii="Arial" w:eastAsia="Times New Roman" w:hAnsi="Arial" w:cs="Arial"/>
          <w:b/>
          <w:bCs/>
          <w:color w:val="666666"/>
          <w:sz w:val="16"/>
          <w:szCs w:val="16"/>
          <w:lang w:eastAsia="es-CO"/>
        </w:rPr>
        <w:t>Creador:</w:t>
      </w:r>
      <w:r w:rsidRPr="000D625F">
        <w:rPr>
          <w:rFonts w:ascii="Arial" w:eastAsia="Times New Roman" w:hAnsi="Arial" w:cs="Arial"/>
          <w:color w:val="666666"/>
          <w:sz w:val="16"/>
          <w:szCs w:val="16"/>
          <w:lang w:eastAsia="es-CO"/>
        </w:rPr>
        <w:t> Persona generadora de bienes y productos culturales a partir de la imaginación, la sensibilidad y la creatividad.</w:t>
      </w:r>
    </w:p>
    <w:p w:rsidR="000D625F" w:rsidRPr="000D625F" w:rsidRDefault="000D625F" w:rsidP="000D625F">
      <w:pPr>
        <w:spacing w:before="100" w:beforeAutospacing="1" w:after="100" w:afterAutospacing="1" w:line="240" w:lineRule="auto"/>
        <w:jc w:val="both"/>
        <w:rPr>
          <w:rFonts w:ascii="Arial" w:eastAsia="Times New Roman" w:hAnsi="Arial" w:cs="Arial"/>
          <w:color w:val="666666"/>
          <w:sz w:val="21"/>
          <w:szCs w:val="21"/>
          <w:lang w:eastAsia="es-CO"/>
        </w:rPr>
      </w:pPr>
      <w:r w:rsidRPr="000D625F">
        <w:rPr>
          <w:rFonts w:ascii="Arial" w:eastAsia="Times New Roman" w:hAnsi="Arial" w:cs="Arial"/>
          <w:b/>
          <w:bCs/>
          <w:color w:val="666666"/>
          <w:sz w:val="16"/>
          <w:szCs w:val="16"/>
          <w:lang w:eastAsia="es-CO"/>
        </w:rPr>
        <w:t>Gestor:</w:t>
      </w:r>
      <w:r w:rsidRPr="000D625F">
        <w:rPr>
          <w:rFonts w:ascii="Arial" w:eastAsia="Times New Roman" w:hAnsi="Arial" w:cs="Arial"/>
          <w:color w:val="666666"/>
          <w:sz w:val="16"/>
          <w:szCs w:val="16"/>
          <w:lang w:eastAsia="es-CO"/>
        </w:rPr>
        <w:t> Persona que impulsa los procesos culturales al interior de los comunidades e instituciones, a través de la participación, democratización y descentralización del fomento de la actividad cultural.</w:t>
      </w:r>
    </w:p>
    <w:p w:rsidR="000D625F" w:rsidRPr="000D625F" w:rsidRDefault="000D625F" w:rsidP="000D625F">
      <w:pPr>
        <w:spacing w:before="100" w:beforeAutospacing="1" w:after="100" w:afterAutospacing="1" w:line="240" w:lineRule="auto"/>
        <w:jc w:val="both"/>
        <w:rPr>
          <w:rFonts w:ascii="Arial" w:eastAsia="Times New Roman" w:hAnsi="Arial" w:cs="Arial"/>
          <w:color w:val="666666"/>
          <w:sz w:val="21"/>
          <w:szCs w:val="21"/>
          <w:lang w:eastAsia="es-CO"/>
        </w:rPr>
      </w:pPr>
      <w:r w:rsidRPr="000D625F">
        <w:rPr>
          <w:rFonts w:ascii="Arial" w:eastAsia="Times New Roman" w:hAnsi="Arial" w:cs="Arial"/>
          <w:b/>
          <w:bCs/>
          <w:color w:val="666666"/>
          <w:sz w:val="16"/>
          <w:szCs w:val="16"/>
          <w:lang w:eastAsia="es-CO"/>
        </w:rPr>
        <w:t>ARTÍCULO 3.</w:t>
      </w:r>
      <w:r w:rsidRPr="000D625F">
        <w:rPr>
          <w:rFonts w:ascii="Arial" w:eastAsia="Times New Roman" w:hAnsi="Arial" w:cs="Arial"/>
          <w:color w:val="666666"/>
          <w:sz w:val="16"/>
          <w:szCs w:val="16"/>
          <w:lang w:eastAsia="es-CO"/>
        </w:rPr>
        <w:t>  </w:t>
      </w:r>
      <w:r w:rsidRPr="000D625F">
        <w:rPr>
          <w:rFonts w:ascii="Arial" w:eastAsia="Times New Roman" w:hAnsi="Arial" w:cs="Arial"/>
          <w:b/>
          <w:bCs/>
          <w:color w:val="666666"/>
          <w:sz w:val="16"/>
          <w:szCs w:val="16"/>
          <w:lang w:eastAsia="es-CO"/>
        </w:rPr>
        <w:t>REQUISITOS PARA INGRESAR AL REGISTRO. </w:t>
      </w:r>
      <w:r w:rsidRPr="000D625F">
        <w:rPr>
          <w:rFonts w:ascii="Arial" w:eastAsia="Times New Roman" w:hAnsi="Arial" w:cs="Arial"/>
          <w:color w:val="666666"/>
          <w:sz w:val="16"/>
          <w:szCs w:val="16"/>
          <w:lang w:eastAsia="es-CO"/>
        </w:rPr>
        <w:t>Son requisitos básicos para ingresar al registro, los siguientes:</w:t>
      </w:r>
    </w:p>
    <w:p w:rsidR="000D625F" w:rsidRPr="000D625F" w:rsidRDefault="000D625F" w:rsidP="000D625F">
      <w:pPr>
        <w:numPr>
          <w:ilvl w:val="0"/>
          <w:numId w:val="10"/>
        </w:numPr>
        <w:spacing w:before="100" w:beforeAutospacing="1" w:after="100" w:afterAutospacing="1" w:line="240" w:lineRule="auto"/>
        <w:jc w:val="both"/>
        <w:rPr>
          <w:rFonts w:ascii="Arial" w:eastAsia="Times New Roman" w:hAnsi="Arial" w:cs="Arial"/>
          <w:color w:val="666666"/>
          <w:sz w:val="21"/>
          <w:szCs w:val="21"/>
          <w:lang w:eastAsia="es-CO"/>
        </w:rPr>
      </w:pPr>
      <w:r w:rsidRPr="000D625F">
        <w:rPr>
          <w:rFonts w:ascii="Arial" w:eastAsia="Times New Roman" w:hAnsi="Arial" w:cs="Arial"/>
          <w:color w:val="666666"/>
          <w:sz w:val="16"/>
          <w:szCs w:val="16"/>
          <w:lang w:eastAsia="es-CO"/>
        </w:rPr>
        <w:t>Que su actividad principal es la de artista.</w:t>
      </w:r>
    </w:p>
    <w:p w:rsidR="000D625F" w:rsidRPr="000D625F" w:rsidRDefault="000D625F" w:rsidP="000D625F">
      <w:pPr>
        <w:numPr>
          <w:ilvl w:val="0"/>
          <w:numId w:val="10"/>
        </w:numPr>
        <w:spacing w:before="100" w:beforeAutospacing="1" w:after="100" w:afterAutospacing="1" w:line="240" w:lineRule="auto"/>
        <w:jc w:val="both"/>
        <w:rPr>
          <w:rFonts w:ascii="Arial" w:eastAsia="Times New Roman" w:hAnsi="Arial" w:cs="Arial"/>
          <w:color w:val="666666"/>
          <w:sz w:val="21"/>
          <w:szCs w:val="21"/>
          <w:lang w:eastAsia="es-CO"/>
        </w:rPr>
      </w:pPr>
      <w:r w:rsidRPr="000D625F">
        <w:rPr>
          <w:rFonts w:ascii="Arial" w:eastAsia="Times New Roman" w:hAnsi="Arial" w:cs="Arial"/>
          <w:color w:val="666666"/>
          <w:sz w:val="16"/>
          <w:szCs w:val="16"/>
          <w:lang w:eastAsia="es-CO"/>
        </w:rPr>
        <w:t>Que realiza actividades culturales en una de las áreas artísticas o gestión cultural, a que se refiere el artículo primero de la presente resolución.</w:t>
      </w:r>
    </w:p>
    <w:p w:rsidR="000D625F" w:rsidRPr="000D625F" w:rsidRDefault="000D625F" w:rsidP="000D625F">
      <w:pPr>
        <w:numPr>
          <w:ilvl w:val="0"/>
          <w:numId w:val="10"/>
        </w:numPr>
        <w:spacing w:before="100" w:beforeAutospacing="1" w:after="100" w:afterAutospacing="1" w:line="240" w:lineRule="auto"/>
        <w:jc w:val="both"/>
        <w:rPr>
          <w:rFonts w:ascii="Arial" w:eastAsia="Times New Roman" w:hAnsi="Arial" w:cs="Arial"/>
          <w:color w:val="666666"/>
          <w:sz w:val="21"/>
          <w:szCs w:val="21"/>
          <w:lang w:eastAsia="es-CO"/>
        </w:rPr>
      </w:pPr>
      <w:r w:rsidRPr="000D625F">
        <w:rPr>
          <w:rFonts w:ascii="Arial" w:eastAsia="Times New Roman" w:hAnsi="Arial" w:cs="Arial"/>
          <w:color w:val="666666"/>
          <w:sz w:val="16"/>
          <w:szCs w:val="16"/>
          <w:lang w:eastAsia="es-CO"/>
        </w:rPr>
        <w:t>Que el bien, producto o proceso de su actividad cultural ha sido socializado ante el público.</w:t>
      </w:r>
    </w:p>
    <w:p w:rsidR="000D625F" w:rsidRPr="000D625F" w:rsidRDefault="000D625F" w:rsidP="000D625F">
      <w:pPr>
        <w:numPr>
          <w:ilvl w:val="0"/>
          <w:numId w:val="10"/>
        </w:numPr>
        <w:spacing w:before="100" w:beforeAutospacing="1" w:after="100" w:afterAutospacing="1" w:line="240" w:lineRule="auto"/>
        <w:jc w:val="both"/>
        <w:rPr>
          <w:rFonts w:ascii="Arial" w:eastAsia="Times New Roman" w:hAnsi="Arial" w:cs="Arial"/>
          <w:color w:val="666666"/>
          <w:sz w:val="21"/>
          <w:szCs w:val="21"/>
          <w:lang w:eastAsia="es-CO"/>
        </w:rPr>
      </w:pPr>
      <w:r w:rsidRPr="000D625F">
        <w:rPr>
          <w:rFonts w:ascii="Arial" w:eastAsia="Times New Roman" w:hAnsi="Arial" w:cs="Arial"/>
          <w:color w:val="666666"/>
          <w:sz w:val="16"/>
          <w:szCs w:val="16"/>
          <w:lang w:eastAsia="es-CO"/>
        </w:rPr>
        <w:t>Estar radicado en el departamento de Arauca en un lapso no menor de un (1) año.</w:t>
      </w:r>
    </w:p>
    <w:p w:rsidR="000D625F" w:rsidRPr="000D625F" w:rsidRDefault="000D625F" w:rsidP="000D625F">
      <w:pPr>
        <w:spacing w:before="100" w:beforeAutospacing="1" w:after="100" w:afterAutospacing="1" w:line="240" w:lineRule="auto"/>
        <w:jc w:val="both"/>
        <w:rPr>
          <w:rFonts w:ascii="Arial" w:eastAsia="Times New Roman" w:hAnsi="Arial" w:cs="Arial"/>
          <w:color w:val="666666"/>
          <w:sz w:val="21"/>
          <w:szCs w:val="21"/>
          <w:lang w:eastAsia="es-CO"/>
        </w:rPr>
      </w:pPr>
      <w:r w:rsidRPr="000D625F">
        <w:rPr>
          <w:rFonts w:ascii="Arial" w:eastAsia="Times New Roman" w:hAnsi="Arial" w:cs="Arial"/>
          <w:color w:val="666666"/>
          <w:sz w:val="21"/>
          <w:szCs w:val="21"/>
          <w:lang w:eastAsia="es-CO"/>
        </w:rPr>
        <w:t> </w:t>
      </w:r>
    </w:p>
    <w:p w:rsidR="000D625F" w:rsidRPr="000D625F" w:rsidRDefault="000D625F" w:rsidP="000D625F">
      <w:pPr>
        <w:spacing w:before="100" w:beforeAutospacing="1" w:after="100" w:afterAutospacing="1" w:line="240" w:lineRule="auto"/>
        <w:jc w:val="both"/>
        <w:rPr>
          <w:rFonts w:ascii="Arial" w:eastAsia="Times New Roman" w:hAnsi="Arial" w:cs="Arial"/>
          <w:color w:val="666666"/>
          <w:sz w:val="21"/>
          <w:szCs w:val="21"/>
          <w:lang w:eastAsia="es-CO"/>
        </w:rPr>
      </w:pPr>
      <w:r w:rsidRPr="000D625F">
        <w:rPr>
          <w:rFonts w:ascii="Arial" w:eastAsia="Times New Roman" w:hAnsi="Arial" w:cs="Arial"/>
          <w:b/>
          <w:bCs/>
          <w:color w:val="666666"/>
          <w:sz w:val="16"/>
          <w:szCs w:val="16"/>
          <w:lang w:eastAsia="es-CO"/>
        </w:rPr>
        <w:t>PARÁGRAFO 1º: </w:t>
      </w:r>
      <w:r w:rsidRPr="000D625F">
        <w:rPr>
          <w:rFonts w:ascii="Arial" w:eastAsia="Times New Roman" w:hAnsi="Arial" w:cs="Arial"/>
          <w:color w:val="666666"/>
          <w:sz w:val="16"/>
          <w:szCs w:val="16"/>
          <w:lang w:eastAsia="es-CO"/>
        </w:rPr>
        <w:t>La inscripción de artistas será totalmente gratuita.</w:t>
      </w:r>
    </w:p>
    <w:p w:rsidR="000D625F" w:rsidRPr="000D625F" w:rsidRDefault="000D625F" w:rsidP="000D625F">
      <w:pPr>
        <w:spacing w:before="100" w:beforeAutospacing="1" w:after="100" w:afterAutospacing="1" w:line="240" w:lineRule="auto"/>
        <w:jc w:val="both"/>
        <w:rPr>
          <w:rFonts w:ascii="Arial" w:eastAsia="Times New Roman" w:hAnsi="Arial" w:cs="Arial"/>
          <w:color w:val="666666"/>
          <w:sz w:val="21"/>
          <w:szCs w:val="21"/>
          <w:lang w:eastAsia="es-CO"/>
        </w:rPr>
      </w:pPr>
      <w:r w:rsidRPr="000D625F">
        <w:rPr>
          <w:rFonts w:ascii="Arial" w:eastAsia="Times New Roman" w:hAnsi="Arial" w:cs="Arial"/>
          <w:color w:val="666666"/>
          <w:sz w:val="21"/>
          <w:szCs w:val="21"/>
          <w:lang w:eastAsia="es-CO"/>
        </w:rPr>
        <w:t> </w:t>
      </w:r>
    </w:p>
    <w:p w:rsidR="000D625F" w:rsidRPr="000D625F" w:rsidRDefault="000D625F" w:rsidP="000D625F">
      <w:pPr>
        <w:spacing w:before="100" w:beforeAutospacing="1" w:after="100" w:afterAutospacing="1" w:line="240" w:lineRule="auto"/>
        <w:jc w:val="both"/>
        <w:rPr>
          <w:rFonts w:ascii="Arial" w:eastAsia="Times New Roman" w:hAnsi="Arial" w:cs="Arial"/>
          <w:color w:val="666666"/>
          <w:sz w:val="21"/>
          <w:szCs w:val="21"/>
          <w:lang w:eastAsia="es-CO"/>
        </w:rPr>
      </w:pPr>
      <w:r w:rsidRPr="000D625F">
        <w:rPr>
          <w:rFonts w:ascii="Arial" w:eastAsia="Times New Roman" w:hAnsi="Arial" w:cs="Arial"/>
          <w:b/>
          <w:bCs/>
          <w:color w:val="666666"/>
          <w:sz w:val="16"/>
          <w:szCs w:val="16"/>
          <w:lang w:eastAsia="es-CO"/>
        </w:rPr>
        <w:t>PARAGRAFO 2º:</w:t>
      </w:r>
      <w:r w:rsidRPr="000D625F">
        <w:rPr>
          <w:rFonts w:ascii="Arial" w:eastAsia="Times New Roman" w:hAnsi="Arial" w:cs="Arial"/>
          <w:color w:val="666666"/>
          <w:sz w:val="16"/>
          <w:szCs w:val="16"/>
          <w:lang w:eastAsia="es-CO"/>
        </w:rPr>
        <w:t> La vigencia de este registro será de un año, renovable de conformidad con lo establecido en esta ordenanza.</w:t>
      </w:r>
    </w:p>
    <w:p w:rsidR="000D625F" w:rsidRPr="000D625F" w:rsidRDefault="000D625F" w:rsidP="000D625F">
      <w:pPr>
        <w:spacing w:before="100" w:beforeAutospacing="1" w:after="100" w:afterAutospacing="1" w:line="240" w:lineRule="auto"/>
        <w:jc w:val="both"/>
        <w:rPr>
          <w:rFonts w:ascii="Arial" w:eastAsia="Times New Roman" w:hAnsi="Arial" w:cs="Arial"/>
          <w:color w:val="666666"/>
          <w:sz w:val="21"/>
          <w:szCs w:val="21"/>
          <w:lang w:eastAsia="es-CO"/>
        </w:rPr>
      </w:pPr>
      <w:r w:rsidRPr="000D625F">
        <w:rPr>
          <w:rFonts w:ascii="Arial" w:eastAsia="Times New Roman" w:hAnsi="Arial" w:cs="Arial"/>
          <w:color w:val="666666"/>
          <w:sz w:val="21"/>
          <w:szCs w:val="21"/>
          <w:lang w:eastAsia="es-CO"/>
        </w:rPr>
        <w:t> </w:t>
      </w:r>
    </w:p>
    <w:p w:rsidR="000D625F" w:rsidRPr="000D625F" w:rsidRDefault="000D625F" w:rsidP="000D625F">
      <w:pPr>
        <w:spacing w:before="100" w:beforeAutospacing="1" w:after="100" w:afterAutospacing="1" w:line="240" w:lineRule="auto"/>
        <w:jc w:val="both"/>
        <w:rPr>
          <w:rFonts w:ascii="Arial" w:eastAsia="Times New Roman" w:hAnsi="Arial" w:cs="Arial"/>
          <w:color w:val="666666"/>
          <w:sz w:val="21"/>
          <w:szCs w:val="21"/>
          <w:lang w:eastAsia="es-CO"/>
        </w:rPr>
      </w:pPr>
      <w:r w:rsidRPr="000D625F">
        <w:rPr>
          <w:rFonts w:ascii="Arial" w:eastAsia="Times New Roman" w:hAnsi="Arial" w:cs="Arial"/>
          <w:b/>
          <w:bCs/>
          <w:color w:val="666666"/>
          <w:sz w:val="16"/>
          <w:szCs w:val="16"/>
          <w:lang w:eastAsia="es-CO"/>
        </w:rPr>
        <w:t>ARTÍCULO 4. REQUISITOS PARA ACREDITAR LA ACTIVIDAD PRINCIPAL, EL DESARROLLO DE ACTIVIDADES CULTURALES Y SU SOCIALIZACIÓN ANTE EL PÚBLICO.</w:t>
      </w:r>
      <w:r w:rsidRPr="000D625F">
        <w:rPr>
          <w:rFonts w:ascii="Arial" w:eastAsia="Times New Roman" w:hAnsi="Arial" w:cs="Arial"/>
          <w:color w:val="666666"/>
          <w:sz w:val="16"/>
          <w:szCs w:val="16"/>
          <w:lang w:eastAsia="es-CO"/>
        </w:rPr>
        <w:t> Para acreditar la actividad principal, el desarrollo de dicha actividad cultural y su socialización ante el público, el artista o el gestor cultural, debe cumplir con los siguientes requisitos:</w:t>
      </w:r>
    </w:p>
    <w:p w:rsidR="000D625F" w:rsidRPr="000D625F" w:rsidRDefault="000D625F" w:rsidP="000D625F">
      <w:pPr>
        <w:spacing w:before="100" w:beforeAutospacing="1" w:after="100" w:afterAutospacing="1" w:line="240" w:lineRule="auto"/>
        <w:jc w:val="both"/>
        <w:rPr>
          <w:rFonts w:ascii="Arial" w:eastAsia="Times New Roman" w:hAnsi="Arial" w:cs="Arial"/>
          <w:color w:val="666666"/>
          <w:sz w:val="21"/>
          <w:szCs w:val="21"/>
          <w:lang w:eastAsia="es-CO"/>
        </w:rPr>
      </w:pPr>
      <w:r w:rsidRPr="000D625F">
        <w:rPr>
          <w:rFonts w:ascii="Arial" w:eastAsia="Times New Roman" w:hAnsi="Arial" w:cs="Arial"/>
          <w:color w:val="666666"/>
          <w:sz w:val="16"/>
          <w:szCs w:val="16"/>
          <w:lang w:eastAsia="es-CO"/>
        </w:rPr>
        <w:t>1. Título o constancia de grado sobre la culminación y aprobación de estudios superiores o certificados de estudios no formales en alguna de las áreas artísticas.</w:t>
      </w:r>
    </w:p>
    <w:p w:rsidR="000D625F" w:rsidRPr="000D625F" w:rsidRDefault="000D625F" w:rsidP="000D625F">
      <w:pPr>
        <w:spacing w:before="100" w:beforeAutospacing="1" w:after="100" w:afterAutospacing="1" w:line="240" w:lineRule="auto"/>
        <w:jc w:val="both"/>
        <w:rPr>
          <w:rFonts w:ascii="Arial" w:eastAsia="Times New Roman" w:hAnsi="Arial" w:cs="Arial"/>
          <w:color w:val="666666"/>
          <w:sz w:val="21"/>
          <w:szCs w:val="21"/>
          <w:lang w:eastAsia="es-CO"/>
        </w:rPr>
      </w:pPr>
      <w:r w:rsidRPr="000D625F">
        <w:rPr>
          <w:rFonts w:ascii="Arial" w:eastAsia="Times New Roman" w:hAnsi="Arial" w:cs="Arial"/>
          <w:color w:val="666666"/>
          <w:sz w:val="16"/>
          <w:szCs w:val="16"/>
          <w:lang w:eastAsia="es-CO"/>
        </w:rPr>
        <w:lastRenderedPageBreak/>
        <w:t>2. Material audiovisual, reseñas, afiches, catálogos, recortes o avisos de prensa, programas de mano de participación en recitales, conciertos, obras de teatro, películas o cualquiera otro, en los cuales aparezca el nombre del artista o del gestor, a través de los cuales se hayan socializado ante el público.</w:t>
      </w:r>
    </w:p>
    <w:p w:rsidR="000D625F" w:rsidRPr="000D625F" w:rsidRDefault="000D625F" w:rsidP="000D625F">
      <w:pPr>
        <w:spacing w:before="100" w:beforeAutospacing="1" w:after="100" w:afterAutospacing="1" w:line="240" w:lineRule="auto"/>
        <w:jc w:val="both"/>
        <w:rPr>
          <w:rFonts w:ascii="Arial" w:eastAsia="Times New Roman" w:hAnsi="Arial" w:cs="Arial"/>
          <w:color w:val="666666"/>
          <w:sz w:val="21"/>
          <w:szCs w:val="21"/>
          <w:lang w:eastAsia="es-CO"/>
        </w:rPr>
      </w:pPr>
      <w:r w:rsidRPr="000D625F">
        <w:rPr>
          <w:rFonts w:ascii="Arial" w:eastAsia="Times New Roman" w:hAnsi="Arial" w:cs="Arial"/>
          <w:color w:val="666666"/>
          <w:sz w:val="16"/>
          <w:szCs w:val="16"/>
          <w:lang w:eastAsia="es-CO"/>
        </w:rPr>
        <w:t>3. Fotocopias de contratos civiles o laborales cuyo objeto sea el desarrollo de actividades artísticas o de gestión cultural de su actividad principal.</w:t>
      </w:r>
    </w:p>
    <w:p w:rsidR="000D625F" w:rsidRPr="000D625F" w:rsidRDefault="000D625F" w:rsidP="000D625F">
      <w:pPr>
        <w:spacing w:before="100" w:beforeAutospacing="1" w:after="100" w:afterAutospacing="1" w:line="240" w:lineRule="auto"/>
        <w:jc w:val="both"/>
        <w:rPr>
          <w:rFonts w:ascii="Arial" w:eastAsia="Times New Roman" w:hAnsi="Arial" w:cs="Arial"/>
          <w:color w:val="666666"/>
          <w:sz w:val="21"/>
          <w:szCs w:val="21"/>
          <w:lang w:eastAsia="es-CO"/>
        </w:rPr>
      </w:pPr>
      <w:r w:rsidRPr="000D625F">
        <w:rPr>
          <w:rFonts w:ascii="Arial" w:eastAsia="Times New Roman" w:hAnsi="Arial" w:cs="Arial"/>
          <w:color w:val="666666"/>
          <w:sz w:val="16"/>
          <w:szCs w:val="16"/>
          <w:lang w:eastAsia="es-CO"/>
        </w:rPr>
        <w:t>4. Certificación de autoría o composición de por lo menos una obra musical o literaria, escénica, plástica, audiovisual.</w:t>
      </w:r>
    </w:p>
    <w:p w:rsidR="000D625F" w:rsidRPr="000D625F" w:rsidRDefault="000D625F" w:rsidP="000D625F">
      <w:pPr>
        <w:spacing w:before="100" w:beforeAutospacing="1" w:after="100" w:afterAutospacing="1" w:line="240" w:lineRule="auto"/>
        <w:jc w:val="both"/>
        <w:rPr>
          <w:rFonts w:ascii="Arial" w:eastAsia="Times New Roman" w:hAnsi="Arial" w:cs="Arial"/>
          <w:color w:val="666666"/>
          <w:sz w:val="21"/>
          <w:szCs w:val="21"/>
          <w:lang w:eastAsia="es-CO"/>
        </w:rPr>
      </w:pPr>
      <w:r w:rsidRPr="000D625F">
        <w:rPr>
          <w:rFonts w:ascii="Arial" w:eastAsia="Times New Roman" w:hAnsi="Arial" w:cs="Arial"/>
          <w:color w:val="666666"/>
          <w:sz w:val="16"/>
          <w:szCs w:val="16"/>
          <w:lang w:eastAsia="es-CO"/>
        </w:rPr>
        <w:t>5. Certificación de interpretación de obras musicales, literarias o escénicas.</w:t>
      </w:r>
    </w:p>
    <w:p w:rsidR="000D625F" w:rsidRPr="000D625F" w:rsidRDefault="000D625F" w:rsidP="000D625F">
      <w:pPr>
        <w:spacing w:before="100" w:beforeAutospacing="1" w:after="100" w:afterAutospacing="1" w:line="240" w:lineRule="auto"/>
        <w:jc w:val="both"/>
        <w:rPr>
          <w:rFonts w:ascii="Arial" w:eastAsia="Times New Roman" w:hAnsi="Arial" w:cs="Arial"/>
          <w:color w:val="666666"/>
          <w:sz w:val="21"/>
          <w:szCs w:val="21"/>
          <w:lang w:eastAsia="es-CO"/>
        </w:rPr>
      </w:pPr>
      <w:r w:rsidRPr="000D625F">
        <w:rPr>
          <w:rFonts w:ascii="Arial" w:eastAsia="Times New Roman" w:hAnsi="Arial" w:cs="Arial"/>
          <w:color w:val="666666"/>
          <w:sz w:val="16"/>
          <w:szCs w:val="16"/>
          <w:lang w:eastAsia="es-CO"/>
        </w:rPr>
        <w:t>6. Certificación de participación en concursos musicales, literarios, escénicos, de artes plásticas o audiovisuales.</w:t>
      </w:r>
    </w:p>
    <w:p w:rsidR="000D625F" w:rsidRPr="000D625F" w:rsidRDefault="000D625F" w:rsidP="000D625F">
      <w:pPr>
        <w:spacing w:before="100" w:beforeAutospacing="1" w:after="100" w:afterAutospacing="1" w:line="240" w:lineRule="auto"/>
        <w:jc w:val="both"/>
        <w:rPr>
          <w:rFonts w:ascii="Arial" w:eastAsia="Times New Roman" w:hAnsi="Arial" w:cs="Arial"/>
          <w:color w:val="666666"/>
          <w:sz w:val="21"/>
          <w:szCs w:val="21"/>
          <w:lang w:eastAsia="es-CO"/>
        </w:rPr>
      </w:pPr>
      <w:r w:rsidRPr="000D625F">
        <w:rPr>
          <w:rFonts w:ascii="Arial" w:eastAsia="Times New Roman" w:hAnsi="Arial" w:cs="Arial"/>
          <w:color w:val="666666"/>
          <w:sz w:val="16"/>
          <w:szCs w:val="16"/>
          <w:lang w:eastAsia="es-CO"/>
        </w:rPr>
        <w:t>7. Certificación de organización de actividades artísticas o culturales tales como exposiciones, concursos, conciertos o demás actividades similares.</w:t>
      </w:r>
    </w:p>
    <w:p w:rsidR="000D625F" w:rsidRPr="000D625F" w:rsidRDefault="000D625F" w:rsidP="000D625F">
      <w:pPr>
        <w:spacing w:before="100" w:beforeAutospacing="1" w:after="100" w:afterAutospacing="1" w:line="240" w:lineRule="auto"/>
        <w:jc w:val="both"/>
        <w:rPr>
          <w:rFonts w:ascii="Arial" w:eastAsia="Times New Roman" w:hAnsi="Arial" w:cs="Arial"/>
          <w:color w:val="666666"/>
          <w:sz w:val="21"/>
          <w:szCs w:val="21"/>
          <w:lang w:eastAsia="es-CO"/>
        </w:rPr>
      </w:pPr>
      <w:r w:rsidRPr="000D625F">
        <w:rPr>
          <w:rFonts w:ascii="Arial" w:eastAsia="Times New Roman" w:hAnsi="Arial" w:cs="Arial"/>
          <w:color w:val="666666"/>
          <w:sz w:val="16"/>
          <w:szCs w:val="16"/>
          <w:lang w:eastAsia="es-CO"/>
        </w:rPr>
        <w:t>8. Certificación sobre la realización de talleres de formación dictados por el artista o gestor.</w:t>
      </w:r>
    </w:p>
    <w:p w:rsidR="000D625F" w:rsidRPr="000D625F" w:rsidRDefault="000D625F" w:rsidP="000D625F">
      <w:pPr>
        <w:spacing w:before="100" w:beforeAutospacing="1" w:after="100" w:afterAutospacing="1" w:line="240" w:lineRule="auto"/>
        <w:jc w:val="both"/>
        <w:rPr>
          <w:rFonts w:ascii="Arial" w:eastAsia="Times New Roman" w:hAnsi="Arial" w:cs="Arial"/>
          <w:color w:val="666666"/>
          <w:sz w:val="21"/>
          <w:szCs w:val="21"/>
          <w:lang w:eastAsia="es-CO"/>
        </w:rPr>
      </w:pPr>
      <w:r w:rsidRPr="000D625F">
        <w:rPr>
          <w:rFonts w:ascii="Arial" w:eastAsia="Times New Roman" w:hAnsi="Arial" w:cs="Arial"/>
          <w:color w:val="666666"/>
          <w:sz w:val="16"/>
          <w:szCs w:val="16"/>
          <w:lang w:eastAsia="es-CO"/>
        </w:rPr>
        <w:t>9. Aportar certificaciones de instituciones o entidades públicas o privadas legalmente reconocidas, por medio de las cuales pueda probar el desarrollo de actividades artísticas o de gestión cultural.</w:t>
      </w:r>
    </w:p>
    <w:p w:rsidR="000D625F" w:rsidRPr="000D625F" w:rsidRDefault="000D625F" w:rsidP="000D625F">
      <w:pPr>
        <w:spacing w:before="100" w:beforeAutospacing="1" w:after="100" w:afterAutospacing="1" w:line="240" w:lineRule="auto"/>
        <w:jc w:val="both"/>
        <w:rPr>
          <w:rFonts w:ascii="Arial" w:eastAsia="Times New Roman" w:hAnsi="Arial" w:cs="Arial"/>
          <w:color w:val="666666"/>
          <w:sz w:val="21"/>
          <w:szCs w:val="21"/>
          <w:lang w:eastAsia="es-CO"/>
        </w:rPr>
      </w:pPr>
      <w:r w:rsidRPr="000D625F">
        <w:rPr>
          <w:rFonts w:ascii="Arial" w:eastAsia="Times New Roman" w:hAnsi="Arial" w:cs="Arial"/>
          <w:color w:val="666666"/>
          <w:sz w:val="16"/>
          <w:szCs w:val="16"/>
          <w:lang w:eastAsia="es-CO"/>
        </w:rPr>
        <w:t>10. Declaración juramentada del artista o gestor, en la que manifieste que su actividad principal es la de artista o gestor cultural, el área artística en que la desarrolla, el tiempo durante el cual ha ejerciendo dicha actividad y la forma como la ha socialización ante el público.</w:t>
      </w:r>
    </w:p>
    <w:p w:rsidR="000D625F" w:rsidRPr="000D625F" w:rsidRDefault="000D625F" w:rsidP="000D625F">
      <w:pPr>
        <w:spacing w:before="100" w:beforeAutospacing="1" w:after="100" w:afterAutospacing="1" w:line="240" w:lineRule="auto"/>
        <w:jc w:val="both"/>
        <w:rPr>
          <w:rFonts w:ascii="Arial" w:eastAsia="Times New Roman" w:hAnsi="Arial" w:cs="Arial"/>
          <w:color w:val="666666"/>
          <w:sz w:val="21"/>
          <w:szCs w:val="21"/>
          <w:lang w:eastAsia="es-CO"/>
        </w:rPr>
      </w:pPr>
      <w:r w:rsidRPr="000D625F">
        <w:rPr>
          <w:rFonts w:ascii="Arial" w:eastAsia="Times New Roman" w:hAnsi="Arial" w:cs="Arial"/>
          <w:color w:val="666666"/>
          <w:sz w:val="16"/>
          <w:szCs w:val="16"/>
          <w:lang w:eastAsia="es-CO"/>
        </w:rPr>
        <w:t>11. Declaración juramentada de dos personas domiciliadas en el Municipio, en el que aparece reportado el artista o gestor en la que manifiesten la actividad principal del artista o gestor cultural, el área artística en que la desarrolla, el tiempo durante el cual ha ejerciendo dicha actividad y la forma como la ha socializado ante el público.</w:t>
      </w:r>
    </w:p>
    <w:p w:rsidR="000D625F" w:rsidRPr="000D625F" w:rsidRDefault="000D625F" w:rsidP="000D625F">
      <w:pPr>
        <w:spacing w:before="100" w:beforeAutospacing="1" w:after="100" w:afterAutospacing="1" w:line="240" w:lineRule="auto"/>
        <w:jc w:val="both"/>
        <w:rPr>
          <w:rFonts w:ascii="Arial" w:eastAsia="Times New Roman" w:hAnsi="Arial" w:cs="Arial"/>
          <w:color w:val="666666"/>
          <w:sz w:val="21"/>
          <w:szCs w:val="21"/>
          <w:lang w:eastAsia="es-CO"/>
        </w:rPr>
      </w:pPr>
      <w:r w:rsidRPr="000D625F">
        <w:rPr>
          <w:rFonts w:ascii="Arial" w:eastAsia="Times New Roman" w:hAnsi="Arial" w:cs="Arial"/>
          <w:b/>
          <w:bCs/>
          <w:color w:val="666666"/>
          <w:sz w:val="16"/>
          <w:szCs w:val="16"/>
          <w:lang w:eastAsia="es-CO"/>
        </w:rPr>
        <w:t>PARÁGRAFO 1°.</w:t>
      </w:r>
      <w:r w:rsidRPr="000D625F">
        <w:rPr>
          <w:rFonts w:ascii="Arial" w:eastAsia="Times New Roman" w:hAnsi="Arial" w:cs="Arial"/>
          <w:color w:val="666666"/>
          <w:sz w:val="16"/>
          <w:szCs w:val="16"/>
          <w:lang w:eastAsia="es-CO"/>
        </w:rPr>
        <w:t> Para efectos de la acreditación de la calidad de artista o gestor cultural, el interesado deberá acreditar como mínimo cuatro (4) de los requisitos contemplados en los numerales 1 a 9 y allegar obligatoriamente las declaraciones de que tratan los numerales 10 y 11 del presente artículo.</w:t>
      </w:r>
    </w:p>
    <w:p w:rsidR="000D625F" w:rsidRPr="000D625F" w:rsidRDefault="000D625F" w:rsidP="000D625F">
      <w:pPr>
        <w:spacing w:before="100" w:beforeAutospacing="1" w:after="100" w:afterAutospacing="1" w:line="240" w:lineRule="auto"/>
        <w:jc w:val="both"/>
        <w:rPr>
          <w:rFonts w:ascii="Arial" w:eastAsia="Times New Roman" w:hAnsi="Arial" w:cs="Arial"/>
          <w:color w:val="666666"/>
          <w:sz w:val="21"/>
          <w:szCs w:val="21"/>
          <w:lang w:eastAsia="es-CO"/>
        </w:rPr>
      </w:pPr>
      <w:r w:rsidRPr="000D625F">
        <w:rPr>
          <w:rFonts w:ascii="Arial" w:eastAsia="Times New Roman" w:hAnsi="Arial" w:cs="Arial"/>
          <w:b/>
          <w:bCs/>
          <w:color w:val="666666"/>
          <w:sz w:val="16"/>
          <w:szCs w:val="16"/>
          <w:lang w:eastAsia="es-CO"/>
        </w:rPr>
        <w:t>PARÁGRAFO 2°.</w:t>
      </w:r>
      <w:r w:rsidRPr="000D625F">
        <w:rPr>
          <w:rFonts w:ascii="Arial" w:eastAsia="Times New Roman" w:hAnsi="Arial" w:cs="Arial"/>
          <w:color w:val="666666"/>
          <w:sz w:val="16"/>
          <w:szCs w:val="16"/>
          <w:lang w:eastAsia="es-CO"/>
        </w:rPr>
        <w:t> El artista o gestor cultural que aspire al subsidio para su afiliación al Sistema de Seguridad Social en Salud, deberá presentar su hoja de vida artística en la cual deberá sintetizar su formación y experiencia en su actividad artística o en su labor de gestor cultural, según el caso y fotocopia ampliada de su cédula de ciudadanía.</w:t>
      </w:r>
    </w:p>
    <w:p w:rsidR="000D625F" w:rsidRPr="000D625F" w:rsidRDefault="000D625F" w:rsidP="000D625F">
      <w:pPr>
        <w:spacing w:before="100" w:beforeAutospacing="1" w:after="100" w:afterAutospacing="1" w:line="240" w:lineRule="auto"/>
        <w:jc w:val="both"/>
        <w:rPr>
          <w:rFonts w:ascii="Arial" w:eastAsia="Times New Roman" w:hAnsi="Arial" w:cs="Arial"/>
          <w:color w:val="666666"/>
          <w:sz w:val="21"/>
          <w:szCs w:val="21"/>
          <w:lang w:eastAsia="es-CO"/>
        </w:rPr>
      </w:pPr>
      <w:r w:rsidRPr="000D625F">
        <w:rPr>
          <w:rFonts w:ascii="Arial" w:eastAsia="Times New Roman" w:hAnsi="Arial" w:cs="Arial"/>
          <w:b/>
          <w:bCs/>
          <w:color w:val="666666"/>
          <w:sz w:val="16"/>
          <w:szCs w:val="16"/>
          <w:lang w:eastAsia="es-CO"/>
        </w:rPr>
        <w:t>ARTÍCULO 5. REQUISITOS PARA LA RENOVACION. </w:t>
      </w:r>
      <w:r w:rsidRPr="000D625F">
        <w:rPr>
          <w:rFonts w:ascii="Arial" w:eastAsia="Times New Roman" w:hAnsi="Arial" w:cs="Arial"/>
          <w:color w:val="666666"/>
          <w:sz w:val="16"/>
          <w:szCs w:val="16"/>
          <w:lang w:eastAsia="es-CO"/>
        </w:rPr>
        <w:t>Son requisitos para la renovación del registro:</w:t>
      </w:r>
    </w:p>
    <w:p w:rsidR="000D625F" w:rsidRPr="000D625F" w:rsidRDefault="000D625F" w:rsidP="000D625F">
      <w:pPr>
        <w:numPr>
          <w:ilvl w:val="0"/>
          <w:numId w:val="11"/>
        </w:numPr>
        <w:spacing w:before="100" w:beforeAutospacing="1" w:after="100" w:afterAutospacing="1" w:line="240" w:lineRule="auto"/>
        <w:jc w:val="both"/>
        <w:rPr>
          <w:rFonts w:ascii="Arial" w:eastAsia="Times New Roman" w:hAnsi="Arial" w:cs="Arial"/>
          <w:color w:val="666666"/>
          <w:sz w:val="21"/>
          <w:szCs w:val="21"/>
          <w:lang w:eastAsia="es-CO"/>
        </w:rPr>
      </w:pPr>
      <w:r w:rsidRPr="000D625F">
        <w:rPr>
          <w:rFonts w:ascii="Arial" w:eastAsia="Times New Roman" w:hAnsi="Arial" w:cs="Arial"/>
          <w:color w:val="666666"/>
          <w:sz w:val="16"/>
          <w:szCs w:val="16"/>
          <w:lang w:eastAsia="es-CO"/>
        </w:rPr>
        <w:t>Acreditar la continuidad de su actividad artística durante el año inmediatamente anterior.</w:t>
      </w:r>
    </w:p>
    <w:p w:rsidR="000D625F" w:rsidRPr="000D625F" w:rsidRDefault="000D625F" w:rsidP="000D625F">
      <w:pPr>
        <w:numPr>
          <w:ilvl w:val="0"/>
          <w:numId w:val="11"/>
        </w:numPr>
        <w:spacing w:before="100" w:beforeAutospacing="1" w:after="100" w:afterAutospacing="1" w:line="240" w:lineRule="auto"/>
        <w:jc w:val="both"/>
        <w:rPr>
          <w:rFonts w:ascii="Arial" w:eastAsia="Times New Roman" w:hAnsi="Arial" w:cs="Arial"/>
          <w:color w:val="666666"/>
          <w:sz w:val="21"/>
          <w:szCs w:val="21"/>
          <w:lang w:eastAsia="es-CO"/>
        </w:rPr>
      </w:pPr>
      <w:r w:rsidRPr="000D625F">
        <w:rPr>
          <w:rFonts w:ascii="Arial" w:eastAsia="Times New Roman" w:hAnsi="Arial" w:cs="Arial"/>
          <w:color w:val="666666"/>
          <w:sz w:val="16"/>
          <w:szCs w:val="16"/>
          <w:lang w:eastAsia="es-CO"/>
        </w:rPr>
        <w:t>Acreditar su residencia en el departamento de Arauca durante el año inmediatamente anterior.</w:t>
      </w:r>
    </w:p>
    <w:p w:rsidR="000D625F" w:rsidRPr="000D625F" w:rsidRDefault="000D625F" w:rsidP="000D625F">
      <w:pPr>
        <w:spacing w:before="100" w:beforeAutospacing="1" w:after="100" w:afterAutospacing="1" w:line="240" w:lineRule="auto"/>
        <w:jc w:val="both"/>
        <w:rPr>
          <w:rFonts w:ascii="Arial" w:eastAsia="Times New Roman" w:hAnsi="Arial" w:cs="Arial"/>
          <w:color w:val="666666"/>
          <w:sz w:val="21"/>
          <w:szCs w:val="21"/>
          <w:lang w:eastAsia="es-CO"/>
        </w:rPr>
      </w:pPr>
      <w:r w:rsidRPr="000D625F">
        <w:rPr>
          <w:rFonts w:ascii="Arial" w:eastAsia="Times New Roman" w:hAnsi="Arial" w:cs="Arial"/>
          <w:b/>
          <w:bCs/>
          <w:color w:val="666666"/>
          <w:sz w:val="16"/>
          <w:szCs w:val="16"/>
          <w:lang w:eastAsia="es-CO"/>
        </w:rPr>
        <w:t>ARTÍCULO 6. PROCEDIMIENTO PARA LA IDENTIFICACIÓN DE BENEFICIARIOS DE LOS SUBSIDIOS.</w:t>
      </w:r>
      <w:r w:rsidRPr="000D625F">
        <w:rPr>
          <w:rFonts w:ascii="Arial" w:eastAsia="Times New Roman" w:hAnsi="Arial" w:cs="Arial"/>
          <w:i/>
          <w:iCs/>
          <w:color w:val="666666"/>
          <w:sz w:val="16"/>
          <w:szCs w:val="16"/>
          <w:lang w:eastAsia="es-CO"/>
        </w:rPr>
        <w:t> </w:t>
      </w:r>
      <w:r w:rsidRPr="000D625F">
        <w:rPr>
          <w:rFonts w:ascii="Arial" w:eastAsia="Times New Roman" w:hAnsi="Arial" w:cs="Arial"/>
          <w:color w:val="666666"/>
          <w:sz w:val="16"/>
          <w:szCs w:val="16"/>
          <w:lang w:eastAsia="es-CO"/>
        </w:rPr>
        <w:t>Corresponde a las Alcaldías Municipales la identificación y censo de la población de artistas, creadores y gestores culturales de su ámbito territorial, para lo cual los interesados deberán hacer entrega de los documentos de que trata el artículo 5º de la presente Ordenanza al Alcalde, quien los remitirá al Consejo Municipal de Cultura, y este a su vez remitirá copia al Consejo Departamental de Cultura para su seguimiento y control.</w:t>
      </w:r>
    </w:p>
    <w:p w:rsidR="000D625F" w:rsidRPr="000D625F" w:rsidRDefault="000D625F" w:rsidP="000D625F">
      <w:pPr>
        <w:spacing w:before="100" w:beforeAutospacing="1" w:after="100" w:afterAutospacing="1" w:line="240" w:lineRule="auto"/>
        <w:jc w:val="both"/>
        <w:rPr>
          <w:rFonts w:ascii="Arial" w:eastAsia="Times New Roman" w:hAnsi="Arial" w:cs="Arial"/>
          <w:color w:val="666666"/>
          <w:sz w:val="21"/>
          <w:szCs w:val="21"/>
          <w:lang w:eastAsia="es-CO"/>
        </w:rPr>
      </w:pPr>
      <w:r w:rsidRPr="000D625F">
        <w:rPr>
          <w:rFonts w:ascii="Arial" w:eastAsia="Times New Roman" w:hAnsi="Arial" w:cs="Arial"/>
          <w:b/>
          <w:bCs/>
          <w:color w:val="666666"/>
          <w:sz w:val="16"/>
          <w:szCs w:val="16"/>
          <w:lang w:eastAsia="es-CO"/>
        </w:rPr>
        <w:t>PARAGRAFO 1º.</w:t>
      </w:r>
      <w:r w:rsidRPr="000D625F">
        <w:rPr>
          <w:rFonts w:ascii="Arial" w:eastAsia="Times New Roman" w:hAnsi="Arial" w:cs="Arial"/>
          <w:i/>
          <w:iCs/>
          <w:color w:val="666666"/>
          <w:sz w:val="16"/>
          <w:szCs w:val="16"/>
          <w:lang w:eastAsia="es-CO"/>
        </w:rPr>
        <w:t> </w:t>
      </w:r>
      <w:r w:rsidRPr="000D625F">
        <w:rPr>
          <w:rFonts w:ascii="Arial" w:eastAsia="Times New Roman" w:hAnsi="Arial" w:cs="Arial"/>
          <w:color w:val="666666"/>
          <w:sz w:val="16"/>
          <w:szCs w:val="16"/>
          <w:lang w:eastAsia="es-CO"/>
        </w:rPr>
        <w:t>Los Consejos Municipales de Cultura o en su defecto los Consejos Departamentales de Cultura, serán los responsables de la verificación del cumplimiento por parte de los creadores y gestores de los requisitos de que trata el artículo 5 de la presente providencia.</w:t>
      </w:r>
    </w:p>
    <w:p w:rsidR="000D625F" w:rsidRPr="000D625F" w:rsidRDefault="000D625F" w:rsidP="000D625F">
      <w:pPr>
        <w:spacing w:before="100" w:beforeAutospacing="1" w:after="100" w:afterAutospacing="1" w:line="240" w:lineRule="auto"/>
        <w:jc w:val="both"/>
        <w:rPr>
          <w:rFonts w:ascii="Arial" w:eastAsia="Times New Roman" w:hAnsi="Arial" w:cs="Arial"/>
          <w:color w:val="666666"/>
          <w:sz w:val="21"/>
          <w:szCs w:val="21"/>
          <w:lang w:eastAsia="es-CO"/>
        </w:rPr>
      </w:pPr>
      <w:r w:rsidRPr="000D625F">
        <w:rPr>
          <w:rFonts w:ascii="Arial" w:eastAsia="Times New Roman" w:hAnsi="Arial" w:cs="Arial"/>
          <w:b/>
          <w:bCs/>
          <w:color w:val="666666"/>
          <w:sz w:val="16"/>
          <w:szCs w:val="16"/>
          <w:lang w:eastAsia="es-CO"/>
        </w:rPr>
        <w:t>PARAGRAFO 2º.</w:t>
      </w:r>
      <w:r w:rsidRPr="000D625F">
        <w:rPr>
          <w:rFonts w:ascii="Arial" w:eastAsia="Times New Roman" w:hAnsi="Arial" w:cs="Arial"/>
          <w:color w:val="666666"/>
          <w:sz w:val="16"/>
          <w:szCs w:val="16"/>
          <w:lang w:eastAsia="es-CO"/>
        </w:rPr>
        <w:t> Efectuada la verificación, el respectivo Consejo remitirá el listado al Alcalde para que continúe el proceso de afiliación, de conformidad con lo establecido en el Acuerdo 274 de 2004, proferido por el Consejo Nacional de Seguridad Social en Salud.</w:t>
      </w:r>
    </w:p>
    <w:p w:rsidR="000D625F" w:rsidRPr="000D625F" w:rsidRDefault="000D625F" w:rsidP="000D625F">
      <w:pPr>
        <w:spacing w:before="100" w:beforeAutospacing="1" w:after="100" w:afterAutospacing="1" w:line="240" w:lineRule="auto"/>
        <w:jc w:val="both"/>
        <w:rPr>
          <w:rFonts w:ascii="Arial" w:eastAsia="Times New Roman" w:hAnsi="Arial" w:cs="Arial"/>
          <w:color w:val="666666"/>
          <w:sz w:val="21"/>
          <w:szCs w:val="21"/>
          <w:lang w:eastAsia="es-CO"/>
        </w:rPr>
      </w:pPr>
      <w:r w:rsidRPr="000D625F">
        <w:rPr>
          <w:rFonts w:ascii="Arial" w:eastAsia="Times New Roman" w:hAnsi="Arial" w:cs="Arial"/>
          <w:b/>
          <w:bCs/>
          <w:color w:val="666666"/>
          <w:sz w:val="16"/>
          <w:szCs w:val="16"/>
          <w:lang w:eastAsia="es-CO"/>
        </w:rPr>
        <w:t>ARTÍCULO 7. </w:t>
      </w:r>
      <w:r w:rsidRPr="000D625F">
        <w:rPr>
          <w:rFonts w:ascii="Arial" w:eastAsia="Times New Roman" w:hAnsi="Arial" w:cs="Arial"/>
          <w:color w:val="666666"/>
          <w:sz w:val="16"/>
          <w:szCs w:val="16"/>
          <w:lang w:eastAsia="es-CO"/>
        </w:rPr>
        <w:t>Para efectos de dar cabal cumplimiento a lo señalado en el parágrafo del artículo 1° del Acuerdo 274 de 2004 del Consejo Nacional de Seguridad Social en Salud, los Alcaldes Municipales deberán remitir al Ministerio de Cultura los listados de la población de artistas que serán beneficiarios del subsidio, los cuales a su vez serán remitidos por esta Entidad al Ministerio de la Protección Social, para efectos de la vigilancia y control de la afiliación.</w:t>
      </w:r>
    </w:p>
    <w:p w:rsidR="000D625F" w:rsidRPr="000D625F" w:rsidRDefault="000D625F" w:rsidP="000D625F">
      <w:pPr>
        <w:spacing w:before="100" w:beforeAutospacing="1" w:after="100" w:afterAutospacing="1" w:line="240" w:lineRule="auto"/>
        <w:jc w:val="both"/>
        <w:rPr>
          <w:rFonts w:ascii="Arial" w:eastAsia="Times New Roman" w:hAnsi="Arial" w:cs="Arial"/>
          <w:color w:val="666666"/>
          <w:sz w:val="21"/>
          <w:szCs w:val="21"/>
          <w:lang w:eastAsia="es-CO"/>
        </w:rPr>
      </w:pPr>
      <w:r w:rsidRPr="000D625F">
        <w:rPr>
          <w:rFonts w:ascii="Arial" w:eastAsia="Times New Roman" w:hAnsi="Arial" w:cs="Arial"/>
          <w:b/>
          <w:bCs/>
          <w:color w:val="666666"/>
          <w:sz w:val="16"/>
          <w:szCs w:val="16"/>
          <w:lang w:eastAsia="es-CO"/>
        </w:rPr>
        <w:lastRenderedPageBreak/>
        <w:t>ARTÍCULO 8. </w:t>
      </w:r>
      <w:r w:rsidRPr="000D625F">
        <w:rPr>
          <w:rFonts w:ascii="Arial" w:eastAsia="Times New Roman" w:hAnsi="Arial" w:cs="Arial"/>
          <w:color w:val="666666"/>
          <w:sz w:val="16"/>
          <w:szCs w:val="16"/>
          <w:lang w:eastAsia="es-CO"/>
        </w:rPr>
        <w:t>Facultase al gobernador de Arauca para que reglamente lo correspondiente al apoyo financiero con los recursos recaudados por concepto del Articulo 38 -1, numeral 4 de la ley 397 de 1997.</w:t>
      </w:r>
    </w:p>
    <w:p w:rsidR="000D625F" w:rsidRPr="000D625F" w:rsidRDefault="000D625F" w:rsidP="000D625F">
      <w:pPr>
        <w:spacing w:before="100" w:beforeAutospacing="1" w:after="100" w:afterAutospacing="1" w:line="240" w:lineRule="auto"/>
        <w:jc w:val="both"/>
        <w:rPr>
          <w:rFonts w:ascii="Arial" w:eastAsia="Times New Roman" w:hAnsi="Arial" w:cs="Arial"/>
          <w:color w:val="666666"/>
          <w:sz w:val="21"/>
          <w:szCs w:val="21"/>
          <w:lang w:eastAsia="es-CO"/>
        </w:rPr>
      </w:pPr>
      <w:r w:rsidRPr="000D625F">
        <w:rPr>
          <w:rFonts w:ascii="Arial" w:eastAsia="Times New Roman" w:hAnsi="Arial" w:cs="Arial"/>
          <w:b/>
          <w:bCs/>
          <w:color w:val="666666"/>
          <w:sz w:val="16"/>
          <w:szCs w:val="16"/>
          <w:lang w:eastAsia="es-CO"/>
        </w:rPr>
        <w:t>ARTÍCULO 9. VIGENCIA.</w:t>
      </w:r>
      <w:r w:rsidRPr="000D625F">
        <w:rPr>
          <w:rFonts w:ascii="Arial" w:eastAsia="Times New Roman" w:hAnsi="Arial" w:cs="Arial"/>
          <w:color w:val="666666"/>
          <w:sz w:val="16"/>
          <w:szCs w:val="16"/>
          <w:lang w:eastAsia="es-CO"/>
        </w:rPr>
        <w:t> La presente Ordenanza rige a partir de la fecha de su Sanción y Publicación y deroga aquellas que le sean contrarias.</w:t>
      </w:r>
    </w:p>
    <w:p w:rsidR="000D625F" w:rsidRPr="000D625F" w:rsidRDefault="000D625F" w:rsidP="000D625F">
      <w:pPr>
        <w:spacing w:before="100" w:beforeAutospacing="1" w:after="100" w:afterAutospacing="1" w:line="240" w:lineRule="auto"/>
        <w:jc w:val="center"/>
        <w:rPr>
          <w:rFonts w:ascii="Arial" w:eastAsia="Times New Roman" w:hAnsi="Arial" w:cs="Arial"/>
          <w:color w:val="666666"/>
          <w:sz w:val="21"/>
          <w:szCs w:val="21"/>
          <w:lang w:eastAsia="es-CO"/>
        </w:rPr>
      </w:pPr>
      <w:r w:rsidRPr="000D625F">
        <w:rPr>
          <w:rFonts w:ascii="Arial" w:eastAsia="Times New Roman" w:hAnsi="Arial" w:cs="Arial"/>
          <w:b/>
          <w:bCs/>
          <w:color w:val="666666"/>
          <w:sz w:val="16"/>
          <w:szCs w:val="16"/>
          <w:lang w:eastAsia="es-CO"/>
        </w:rPr>
        <w:t>PUBLIQUESE, COMUNIQUESE Y CUMPLASE</w:t>
      </w:r>
    </w:p>
    <w:p w:rsidR="000D625F" w:rsidRPr="000D625F" w:rsidRDefault="000D625F" w:rsidP="000D625F">
      <w:pPr>
        <w:spacing w:before="100" w:beforeAutospacing="1" w:after="100" w:afterAutospacing="1" w:line="240" w:lineRule="auto"/>
        <w:rPr>
          <w:rFonts w:ascii="Arial" w:eastAsia="Times New Roman" w:hAnsi="Arial" w:cs="Arial"/>
          <w:color w:val="666666"/>
          <w:sz w:val="21"/>
          <w:szCs w:val="21"/>
          <w:lang w:eastAsia="es-CO"/>
        </w:rPr>
      </w:pPr>
      <w:r w:rsidRPr="000D625F">
        <w:rPr>
          <w:rFonts w:ascii="Arial" w:eastAsia="Times New Roman" w:hAnsi="Arial" w:cs="Arial"/>
          <w:color w:val="666666"/>
          <w:sz w:val="21"/>
          <w:szCs w:val="21"/>
          <w:lang w:eastAsia="es-CO"/>
        </w:rPr>
        <w:t> </w:t>
      </w:r>
    </w:p>
    <w:p w:rsidR="000D625F" w:rsidRPr="000D625F" w:rsidRDefault="000D625F" w:rsidP="000D625F">
      <w:pPr>
        <w:spacing w:before="100" w:beforeAutospacing="1" w:after="100" w:afterAutospacing="1" w:line="240" w:lineRule="auto"/>
        <w:jc w:val="center"/>
        <w:rPr>
          <w:rFonts w:ascii="Arial" w:eastAsia="Times New Roman" w:hAnsi="Arial" w:cs="Arial"/>
          <w:color w:val="666666"/>
          <w:sz w:val="21"/>
          <w:szCs w:val="21"/>
          <w:lang w:eastAsia="es-CO"/>
        </w:rPr>
      </w:pPr>
      <w:r w:rsidRPr="000D625F">
        <w:rPr>
          <w:rFonts w:ascii="Arial" w:eastAsia="Times New Roman" w:hAnsi="Arial" w:cs="Arial"/>
          <w:color w:val="666666"/>
          <w:sz w:val="21"/>
          <w:szCs w:val="21"/>
          <w:lang w:eastAsia="es-CO"/>
        </w:rPr>
        <w:t> </w:t>
      </w:r>
    </w:p>
    <w:p w:rsidR="000D625F" w:rsidRPr="000D625F" w:rsidRDefault="000D625F" w:rsidP="000D625F">
      <w:pPr>
        <w:spacing w:before="100" w:beforeAutospacing="1" w:after="100" w:afterAutospacing="1" w:line="240" w:lineRule="auto"/>
        <w:jc w:val="center"/>
        <w:rPr>
          <w:rFonts w:ascii="Arial" w:eastAsia="Times New Roman" w:hAnsi="Arial" w:cs="Arial"/>
          <w:color w:val="666666"/>
          <w:sz w:val="21"/>
          <w:szCs w:val="21"/>
          <w:lang w:eastAsia="es-CO"/>
        </w:rPr>
      </w:pPr>
      <w:r w:rsidRPr="000D625F">
        <w:rPr>
          <w:rFonts w:ascii="Arial" w:eastAsia="Times New Roman" w:hAnsi="Arial" w:cs="Arial"/>
          <w:color w:val="666666"/>
          <w:sz w:val="16"/>
          <w:szCs w:val="16"/>
          <w:lang w:eastAsia="es-CO"/>
        </w:rPr>
        <w:t>Dada en Arauca a los 31 días del mes de julio de 2007</w:t>
      </w:r>
    </w:p>
    <w:p w:rsidR="000D625F" w:rsidRPr="000D625F" w:rsidRDefault="000D625F" w:rsidP="000D625F">
      <w:pPr>
        <w:spacing w:before="100" w:beforeAutospacing="1" w:after="100" w:afterAutospacing="1" w:line="240" w:lineRule="auto"/>
        <w:rPr>
          <w:rFonts w:ascii="Arial" w:eastAsia="Times New Roman" w:hAnsi="Arial" w:cs="Arial"/>
          <w:color w:val="666666"/>
          <w:sz w:val="21"/>
          <w:szCs w:val="21"/>
          <w:lang w:eastAsia="es-CO"/>
        </w:rPr>
      </w:pPr>
      <w:r w:rsidRPr="000D625F">
        <w:rPr>
          <w:rFonts w:ascii="Arial" w:eastAsia="Times New Roman" w:hAnsi="Arial" w:cs="Arial"/>
          <w:color w:val="666666"/>
          <w:sz w:val="21"/>
          <w:szCs w:val="21"/>
          <w:lang w:eastAsia="es-CO"/>
        </w:rPr>
        <w:t> </w:t>
      </w:r>
    </w:p>
    <w:p w:rsidR="00A937C5" w:rsidRPr="00592041" w:rsidRDefault="00A937C5" w:rsidP="00592041"/>
    <w:sectPr w:rsidR="00A937C5" w:rsidRPr="0059204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7F78" w:rsidRDefault="00D87F78" w:rsidP="00E06626">
      <w:pPr>
        <w:spacing w:after="0" w:line="240" w:lineRule="auto"/>
      </w:pPr>
      <w:r>
        <w:separator/>
      </w:r>
    </w:p>
  </w:endnote>
  <w:endnote w:type="continuationSeparator" w:id="0">
    <w:p w:rsidR="00D87F78" w:rsidRDefault="00D87F78" w:rsidP="00E066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7F78" w:rsidRDefault="00D87F78" w:rsidP="00E06626">
      <w:pPr>
        <w:spacing w:after="0" w:line="240" w:lineRule="auto"/>
      </w:pPr>
      <w:r>
        <w:separator/>
      </w:r>
    </w:p>
  </w:footnote>
  <w:footnote w:type="continuationSeparator" w:id="0">
    <w:p w:rsidR="00D87F78" w:rsidRDefault="00D87F78" w:rsidP="00E0662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6657D7"/>
    <w:multiLevelType w:val="multilevel"/>
    <w:tmpl w:val="3214B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551D71"/>
    <w:multiLevelType w:val="multilevel"/>
    <w:tmpl w:val="625CDF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FA62922"/>
    <w:multiLevelType w:val="multilevel"/>
    <w:tmpl w:val="7C82F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FD7671B"/>
    <w:multiLevelType w:val="multilevel"/>
    <w:tmpl w:val="6832E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1476119"/>
    <w:multiLevelType w:val="multilevel"/>
    <w:tmpl w:val="AAA63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674639D"/>
    <w:multiLevelType w:val="multilevel"/>
    <w:tmpl w:val="8598C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E3D783C"/>
    <w:multiLevelType w:val="multilevel"/>
    <w:tmpl w:val="AA3EA0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81466D4"/>
    <w:multiLevelType w:val="multilevel"/>
    <w:tmpl w:val="4CDE3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A542B9F"/>
    <w:multiLevelType w:val="multilevel"/>
    <w:tmpl w:val="43463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CD95452"/>
    <w:multiLevelType w:val="multilevel"/>
    <w:tmpl w:val="365271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F3E3A19"/>
    <w:multiLevelType w:val="multilevel"/>
    <w:tmpl w:val="1D70C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5"/>
  </w:num>
  <w:num w:numId="3">
    <w:abstractNumId w:val="8"/>
  </w:num>
  <w:num w:numId="4">
    <w:abstractNumId w:val="2"/>
  </w:num>
  <w:num w:numId="5">
    <w:abstractNumId w:val="7"/>
  </w:num>
  <w:num w:numId="6">
    <w:abstractNumId w:val="4"/>
  </w:num>
  <w:num w:numId="7">
    <w:abstractNumId w:val="1"/>
  </w:num>
  <w:num w:numId="8">
    <w:abstractNumId w:val="0"/>
  </w:num>
  <w:num w:numId="9">
    <w:abstractNumId w:val="3"/>
  </w:num>
  <w:num w:numId="10">
    <w:abstractNumId w:val="6"/>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9E4"/>
    <w:rsid w:val="0001648A"/>
    <w:rsid w:val="00071B88"/>
    <w:rsid w:val="00082F32"/>
    <w:rsid w:val="000D625F"/>
    <w:rsid w:val="000F1C6F"/>
    <w:rsid w:val="00136EF6"/>
    <w:rsid w:val="001519E4"/>
    <w:rsid w:val="00202555"/>
    <w:rsid w:val="00252813"/>
    <w:rsid w:val="00254DE2"/>
    <w:rsid w:val="00267FDD"/>
    <w:rsid w:val="00272E86"/>
    <w:rsid w:val="002C6398"/>
    <w:rsid w:val="003505F8"/>
    <w:rsid w:val="00362529"/>
    <w:rsid w:val="00363ACB"/>
    <w:rsid w:val="00404FD2"/>
    <w:rsid w:val="0046642A"/>
    <w:rsid w:val="004D5426"/>
    <w:rsid w:val="005148AF"/>
    <w:rsid w:val="005175E7"/>
    <w:rsid w:val="00592041"/>
    <w:rsid w:val="005B6AA6"/>
    <w:rsid w:val="005C7B67"/>
    <w:rsid w:val="00624DBD"/>
    <w:rsid w:val="00646B74"/>
    <w:rsid w:val="0077400F"/>
    <w:rsid w:val="007B340C"/>
    <w:rsid w:val="007B39AC"/>
    <w:rsid w:val="007D7FD1"/>
    <w:rsid w:val="007E47F3"/>
    <w:rsid w:val="00816B4B"/>
    <w:rsid w:val="008834F2"/>
    <w:rsid w:val="008A5018"/>
    <w:rsid w:val="00912186"/>
    <w:rsid w:val="00A1568D"/>
    <w:rsid w:val="00A35209"/>
    <w:rsid w:val="00A46F57"/>
    <w:rsid w:val="00A703F0"/>
    <w:rsid w:val="00A87E27"/>
    <w:rsid w:val="00A937C5"/>
    <w:rsid w:val="00AC30DE"/>
    <w:rsid w:val="00AE4EBA"/>
    <w:rsid w:val="00B544AC"/>
    <w:rsid w:val="00BC4995"/>
    <w:rsid w:val="00BE134C"/>
    <w:rsid w:val="00C13365"/>
    <w:rsid w:val="00CA49CC"/>
    <w:rsid w:val="00CD4675"/>
    <w:rsid w:val="00D2525C"/>
    <w:rsid w:val="00D87F78"/>
    <w:rsid w:val="00DC5BE3"/>
    <w:rsid w:val="00E06626"/>
    <w:rsid w:val="00E215E4"/>
    <w:rsid w:val="00ED2D34"/>
    <w:rsid w:val="00F044A0"/>
    <w:rsid w:val="00F14772"/>
    <w:rsid w:val="00F71BD2"/>
    <w:rsid w:val="00FB5CEC"/>
    <w:rsid w:val="00FE036C"/>
    <w:rsid w:val="00FE7EDE"/>
    <w:rsid w:val="00FE7F1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C616E0-40DF-4A95-993F-5AB107984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A1568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CO"/>
    </w:rPr>
  </w:style>
  <w:style w:type="paragraph" w:styleId="Ttulo2">
    <w:name w:val="heading 2"/>
    <w:basedOn w:val="Normal"/>
    <w:link w:val="Ttulo2Car"/>
    <w:uiPriority w:val="9"/>
    <w:qFormat/>
    <w:rsid w:val="00A1568D"/>
    <w:pPr>
      <w:spacing w:before="100" w:beforeAutospacing="1" w:after="100" w:afterAutospacing="1" w:line="240" w:lineRule="auto"/>
      <w:outlineLvl w:val="1"/>
    </w:pPr>
    <w:rPr>
      <w:rFonts w:ascii="Times New Roman" w:eastAsia="Times New Roman" w:hAnsi="Times New Roman" w:cs="Times New Roman"/>
      <w:b/>
      <w:bCs/>
      <w:sz w:val="36"/>
      <w:szCs w:val="36"/>
      <w:lang w:eastAsia="es-CO"/>
    </w:rPr>
  </w:style>
  <w:style w:type="paragraph" w:styleId="Ttulo5">
    <w:name w:val="heading 5"/>
    <w:basedOn w:val="Normal"/>
    <w:next w:val="Normal"/>
    <w:link w:val="Ttulo5Car"/>
    <w:uiPriority w:val="9"/>
    <w:semiHidden/>
    <w:unhideWhenUsed/>
    <w:qFormat/>
    <w:rsid w:val="00FE036C"/>
    <w:pPr>
      <w:keepNext/>
      <w:keepLines/>
      <w:spacing w:before="40" w:after="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iPriority w:val="9"/>
    <w:semiHidden/>
    <w:unhideWhenUsed/>
    <w:qFormat/>
    <w:rsid w:val="0077400F"/>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1519E4"/>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1519E4"/>
    <w:rPr>
      <w:b/>
      <w:bCs/>
    </w:rPr>
  </w:style>
  <w:style w:type="character" w:customStyle="1" w:styleId="apple-converted-space">
    <w:name w:val="apple-converted-space"/>
    <w:basedOn w:val="Fuentedeprrafopredeter"/>
    <w:rsid w:val="001519E4"/>
  </w:style>
  <w:style w:type="character" w:customStyle="1" w:styleId="Ttulo1Car">
    <w:name w:val="Título 1 Car"/>
    <w:basedOn w:val="Fuentedeprrafopredeter"/>
    <w:link w:val="Ttulo1"/>
    <w:uiPriority w:val="9"/>
    <w:rsid w:val="00A1568D"/>
    <w:rPr>
      <w:rFonts w:ascii="Times New Roman" w:eastAsia="Times New Roman" w:hAnsi="Times New Roman" w:cs="Times New Roman"/>
      <w:b/>
      <w:bCs/>
      <w:kern w:val="36"/>
      <w:sz w:val="48"/>
      <w:szCs w:val="48"/>
      <w:lang w:eastAsia="es-CO"/>
    </w:rPr>
  </w:style>
  <w:style w:type="character" w:customStyle="1" w:styleId="Ttulo2Car">
    <w:name w:val="Título 2 Car"/>
    <w:basedOn w:val="Fuentedeprrafopredeter"/>
    <w:link w:val="Ttulo2"/>
    <w:uiPriority w:val="9"/>
    <w:rsid w:val="00A1568D"/>
    <w:rPr>
      <w:rFonts w:ascii="Times New Roman" w:eastAsia="Times New Roman" w:hAnsi="Times New Roman" w:cs="Times New Roman"/>
      <w:b/>
      <w:bCs/>
      <w:sz w:val="36"/>
      <w:szCs w:val="36"/>
      <w:lang w:eastAsia="es-CO"/>
    </w:rPr>
  </w:style>
  <w:style w:type="character" w:customStyle="1" w:styleId="Ttulo5Car">
    <w:name w:val="Título 5 Car"/>
    <w:basedOn w:val="Fuentedeprrafopredeter"/>
    <w:link w:val="Ttulo5"/>
    <w:uiPriority w:val="9"/>
    <w:semiHidden/>
    <w:rsid w:val="00FE036C"/>
    <w:rPr>
      <w:rFonts w:asciiTheme="majorHAnsi" w:eastAsiaTheme="majorEastAsia" w:hAnsiTheme="majorHAnsi" w:cstheme="majorBidi"/>
      <w:color w:val="2E74B5" w:themeColor="accent1" w:themeShade="BF"/>
    </w:rPr>
  </w:style>
  <w:style w:type="paragraph" w:styleId="Encabezado">
    <w:name w:val="header"/>
    <w:basedOn w:val="Normal"/>
    <w:link w:val="EncabezadoCar"/>
    <w:uiPriority w:val="99"/>
    <w:unhideWhenUsed/>
    <w:rsid w:val="00E0662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06626"/>
  </w:style>
  <w:style w:type="paragraph" w:styleId="Piedepgina">
    <w:name w:val="footer"/>
    <w:basedOn w:val="Normal"/>
    <w:link w:val="PiedepginaCar"/>
    <w:uiPriority w:val="99"/>
    <w:unhideWhenUsed/>
    <w:rsid w:val="00E0662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06626"/>
  </w:style>
  <w:style w:type="character" w:customStyle="1" w:styleId="Ttulo6Car">
    <w:name w:val="Título 6 Car"/>
    <w:basedOn w:val="Fuentedeprrafopredeter"/>
    <w:link w:val="Ttulo6"/>
    <w:uiPriority w:val="9"/>
    <w:semiHidden/>
    <w:rsid w:val="0077400F"/>
    <w:rPr>
      <w:rFonts w:asciiTheme="majorHAnsi" w:eastAsiaTheme="majorEastAsia" w:hAnsiTheme="majorHAnsi" w:cstheme="majorBidi"/>
      <w:color w:val="1F4D78" w:themeColor="accent1" w:themeShade="7F"/>
    </w:rPr>
  </w:style>
  <w:style w:type="character" w:styleId="nfasis">
    <w:name w:val="Emphasis"/>
    <w:basedOn w:val="Fuentedeprrafopredeter"/>
    <w:uiPriority w:val="20"/>
    <w:qFormat/>
    <w:rsid w:val="0077400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249247">
      <w:bodyDiv w:val="1"/>
      <w:marLeft w:val="0"/>
      <w:marRight w:val="0"/>
      <w:marTop w:val="0"/>
      <w:marBottom w:val="0"/>
      <w:divBdr>
        <w:top w:val="none" w:sz="0" w:space="0" w:color="auto"/>
        <w:left w:val="none" w:sz="0" w:space="0" w:color="auto"/>
        <w:bottom w:val="none" w:sz="0" w:space="0" w:color="auto"/>
        <w:right w:val="none" w:sz="0" w:space="0" w:color="auto"/>
      </w:divBdr>
    </w:div>
    <w:div w:id="74471802">
      <w:bodyDiv w:val="1"/>
      <w:marLeft w:val="0"/>
      <w:marRight w:val="0"/>
      <w:marTop w:val="0"/>
      <w:marBottom w:val="0"/>
      <w:divBdr>
        <w:top w:val="none" w:sz="0" w:space="0" w:color="auto"/>
        <w:left w:val="none" w:sz="0" w:space="0" w:color="auto"/>
        <w:bottom w:val="none" w:sz="0" w:space="0" w:color="auto"/>
        <w:right w:val="none" w:sz="0" w:space="0" w:color="auto"/>
      </w:divBdr>
    </w:div>
    <w:div w:id="175005327">
      <w:bodyDiv w:val="1"/>
      <w:marLeft w:val="0"/>
      <w:marRight w:val="0"/>
      <w:marTop w:val="0"/>
      <w:marBottom w:val="0"/>
      <w:divBdr>
        <w:top w:val="none" w:sz="0" w:space="0" w:color="auto"/>
        <w:left w:val="none" w:sz="0" w:space="0" w:color="auto"/>
        <w:bottom w:val="none" w:sz="0" w:space="0" w:color="auto"/>
        <w:right w:val="none" w:sz="0" w:space="0" w:color="auto"/>
      </w:divBdr>
    </w:div>
    <w:div w:id="210504362">
      <w:bodyDiv w:val="1"/>
      <w:marLeft w:val="0"/>
      <w:marRight w:val="0"/>
      <w:marTop w:val="0"/>
      <w:marBottom w:val="0"/>
      <w:divBdr>
        <w:top w:val="none" w:sz="0" w:space="0" w:color="auto"/>
        <w:left w:val="none" w:sz="0" w:space="0" w:color="auto"/>
        <w:bottom w:val="none" w:sz="0" w:space="0" w:color="auto"/>
        <w:right w:val="none" w:sz="0" w:space="0" w:color="auto"/>
      </w:divBdr>
    </w:div>
    <w:div w:id="248393179">
      <w:bodyDiv w:val="1"/>
      <w:marLeft w:val="0"/>
      <w:marRight w:val="0"/>
      <w:marTop w:val="0"/>
      <w:marBottom w:val="0"/>
      <w:divBdr>
        <w:top w:val="none" w:sz="0" w:space="0" w:color="auto"/>
        <w:left w:val="none" w:sz="0" w:space="0" w:color="auto"/>
        <w:bottom w:val="none" w:sz="0" w:space="0" w:color="auto"/>
        <w:right w:val="none" w:sz="0" w:space="0" w:color="auto"/>
      </w:divBdr>
    </w:div>
    <w:div w:id="273362669">
      <w:bodyDiv w:val="1"/>
      <w:marLeft w:val="0"/>
      <w:marRight w:val="0"/>
      <w:marTop w:val="0"/>
      <w:marBottom w:val="0"/>
      <w:divBdr>
        <w:top w:val="none" w:sz="0" w:space="0" w:color="auto"/>
        <w:left w:val="none" w:sz="0" w:space="0" w:color="auto"/>
        <w:bottom w:val="none" w:sz="0" w:space="0" w:color="auto"/>
        <w:right w:val="none" w:sz="0" w:space="0" w:color="auto"/>
      </w:divBdr>
    </w:div>
    <w:div w:id="283466923">
      <w:bodyDiv w:val="1"/>
      <w:marLeft w:val="0"/>
      <w:marRight w:val="0"/>
      <w:marTop w:val="0"/>
      <w:marBottom w:val="0"/>
      <w:divBdr>
        <w:top w:val="none" w:sz="0" w:space="0" w:color="auto"/>
        <w:left w:val="none" w:sz="0" w:space="0" w:color="auto"/>
        <w:bottom w:val="none" w:sz="0" w:space="0" w:color="auto"/>
        <w:right w:val="none" w:sz="0" w:space="0" w:color="auto"/>
      </w:divBdr>
    </w:div>
    <w:div w:id="288316362">
      <w:bodyDiv w:val="1"/>
      <w:marLeft w:val="0"/>
      <w:marRight w:val="0"/>
      <w:marTop w:val="0"/>
      <w:marBottom w:val="0"/>
      <w:divBdr>
        <w:top w:val="none" w:sz="0" w:space="0" w:color="auto"/>
        <w:left w:val="none" w:sz="0" w:space="0" w:color="auto"/>
        <w:bottom w:val="none" w:sz="0" w:space="0" w:color="auto"/>
        <w:right w:val="none" w:sz="0" w:space="0" w:color="auto"/>
      </w:divBdr>
    </w:div>
    <w:div w:id="288316597">
      <w:bodyDiv w:val="1"/>
      <w:marLeft w:val="0"/>
      <w:marRight w:val="0"/>
      <w:marTop w:val="0"/>
      <w:marBottom w:val="0"/>
      <w:divBdr>
        <w:top w:val="none" w:sz="0" w:space="0" w:color="auto"/>
        <w:left w:val="none" w:sz="0" w:space="0" w:color="auto"/>
        <w:bottom w:val="none" w:sz="0" w:space="0" w:color="auto"/>
        <w:right w:val="none" w:sz="0" w:space="0" w:color="auto"/>
      </w:divBdr>
    </w:div>
    <w:div w:id="295768141">
      <w:bodyDiv w:val="1"/>
      <w:marLeft w:val="0"/>
      <w:marRight w:val="0"/>
      <w:marTop w:val="0"/>
      <w:marBottom w:val="0"/>
      <w:divBdr>
        <w:top w:val="none" w:sz="0" w:space="0" w:color="auto"/>
        <w:left w:val="none" w:sz="0" w:space="0" w:color="auto"/>
        <w:bottom w:val="none" w:sz="0" w:space="0" w:color="auto"/>
        <w:right w:val="none" w:sz="0" w:space="0" w:color="auto"/>
      </w:divBdr>
    </w:div>
    <w:div w:id="318849704">
      <w:bodyDiv w:val="1"/>
      <w:marLeft w:val="0"/>
      <w:marRight w:val="0"/>
      <w:marTop w:val="0"/>
      <w:marBottom w:val="0"/>
      <w:divBdr>
        <w:top w:val="none" w:sz="0" w:space="0" w:color="auto"/>
        <w:left w:val="none" w:sz="0" w:space="0" w:color="auto"/>
        <w:bottom w:val="none" w:sz="0" w:space="0" w:color="auto"/>
        <w:right w:val="none" w:sz="0" w:space="0" w:color="auto"/>
      </w:divBdr>
    </w:div>
    <w:div w:id="319968094">
      <w:bodyDiv w:val="1"/>
      <w:marLeft w:val="0"/>
      <w:marRight w:val="0"/>
      <w:marTop w:val="0"/>
      <w:marBottom w:val="0"/>
      <w:divBdr>
        <w:top w:val="none" w:sz="0" w:space="0" w:color="auto"/>
        <w:left w:val="none" w:sz="0" w:space="0" w:color="auto"/>
        <w:bottom w:val="none" w:sz="0" w:space="0" w:color="auto"/>
        <w:right w:val="none" w:sz="0" w:space="0" w:color="auto"/>
      </w:divBdr>
    </w:div>
    <w:div w:id="326323764">
      <w:bodyDiv w:val="1"/>
      <w:marLeft w:val="0"/>
      <w:marRight w:val="0"/>
      <w:marTop w:val="0"/>
      <w:marBottom w:val="0"/>
      <w:divBdr>
        <w:top w:val="none" w:sz="0" w:space="0" w:color="auto"/>
        <w:left w:val="none" w:sz="0" w:space="0" w:color="auto"/>
        <w:bottom w:val="none" w:sz="0" w:space="0" w:color="auto"/>
        <w:right w:val="none" w:sz="0" w:space="0" w:color="auto"/>
      </w:divBdr>
    </w:div>
    <w:div w:id="328950905">
      <w:bodyDiv w:val="1"/>
      <w:marLeft w:val="0"/>
      <w:marRight w:val="0"/>
      <w:marTop w:val="0"/>
      <w:marBottom w:val="0"/>
      <w:divBdr>
        <w:top w:val="none" w:sz="0" w:space="0" w:color="auto"/>
        <w:left w:val="none" w:sz="0" w:space="0" w:color="auto"/>
        <w:bottom w:val="none" w:sz="0" w:space="0" w:color="auto"/>
        <w:right w:val="none" w:sz="0" w:space="0" w:color="auto"/>
      </w:divBdr>
    </w:div>
    <w:div w:id="342243846">
      <w:bodyDiv w:val="1"/>
      <w:marLeft w:val="0"/>
      <w:marRight w:val="0"/>
      <w:marTop w:val="0"/>
      <w:marBottom w:val="0"/>
      <w:divBdr>
        <w:top w:val="none" w:sz="0" w:space="0" w:color="auto"/>
        <w:left w:val="none" w:sz="0" w:space="0" w:color="auto"/>
        <w:bottom w:val="none" w:sz="0" w:space="0" w:color="auto"/>
        <w:right w:val="none" w:sz="0" w:space="0" w:color="auto"/>
      </w:divBdr>
    </w:div>
    <w:div w:id="360014799">
      <w:bodyDiv w:val="1"/>
      <w:marLeft w:val="0"/>
      <w:marRight w:val="0"/>
      <w:marTop w:val="0"/>
      <w:marBottom w:val="0"/>
      <w:divBdr>
        <w:top w:val="none" w:sz="0" w:space="0" w:color="auto"/>
        <w:left w:val="none" w:sz="0" w:space="0" w:color="auto"/>
        <w:bottom w:val="none" w:sz="0" w:space="0" w:color="auto"/>
        <w:right w:val="none" w:sz="0" w:space="0" w:color="auto"/>
      </w:divBdr>
    </w:div>
    <w:div w:id="360087487">
      <w:bodyDiv w:val="1"/>
      <w:marLeft w:val="0"/>
      <w:marRight w:val="0"/>
      <w:marTop w:val="0"/>
      <w:marBottom w:val="0"/>
      <w:divBdr>
        <w:top w:val="none" w:sz="0" w:space="0" w:color="auto"/>
        <w:left w:val="none" w:sz="0" w:space="0" w:color="auto"/>
        <w:bottom w:val="none" w:sz="0" w:space="0" w:color="auto"/>
        <w:right w:val="none" w:sz="0" w:space="0" w:color="auto"/>
      </w:divBdr>
    </w:div>
    <w:div w:id="362899416">
      <w:bodyDiv w:val="1"/>
      <w:marLeft w:val="0"/>
      <w:marRight w:val="0"/>
      <w:marTop w:val="0"/>
      <w:marBottom w:val="0"/>
      <w:divBdr>
        <w:top w:val="none" w:sz="0" w:space="0" w:color="auto"/>
        <w:left w:val="none" w:sz="0" w:space="0" w:color="auto"/>
        <w:bottom w:val="none" w:sz="0" w:space="0" w:color="auto"/>
        <w:right w:val="none" w:sz="0" w:space="0" w:color="auto"/>
      </w:divBdr>
    </w:div>
    <w:div w:id="409079974">
      <w:bodyDiv w:val="1"/>
      <w:marLeft w:val="0"/>
      <w:marRight w:val="0"/>
      <w:marTop w:val="0"/>
      <w:marBottom w:val="0"/>
      <w:divBdr>
        <w:top w:val="none" w:sz="0" w:space="0" w:color="auto"/>
        <w:left w:val="none" w:sz="0" w:space="0" w:color="auto"/>
        <w:bottom w:val="none" w:sz="0" w:space="0" w:color="auto"/>
        <w:right w:val="none" w:sz="0" w:space="0" w:color="auto"/>
      </w:divBdr>
    </w:div>
    <w:div w:id="411045024">
      <w:bodyDiv w:val="1"/>
      <w:marLeft w:val="0"/>
      <w:marRight w:val="0"/>
      <w:marTop w:val="0"/>
      <w:marBottom w:val="0"/>
      <w:divBdr>
        <w:top w:val="none" w:sz="0" w:space="0" w:color="auto"/>
        <w:left w:val="none" w:sz="0" w:space="0" w:color="auto"/>
        <w:bottom w:val="none" w:sz="0" w:space="0" w:color="auto"/>
        <w:right w:val="none" w:sz="0" w:space="0" w:color="auto"/>
      </w:divBdr>
    </w:div>
    <w:div w:id="419331508">
      <w:bodyDiv w:val="1"/>
      <w:marLeft w:val="0"/>
      <w:marRight w:val="0"/>
      <w:marTop w:val="0"/>
      <w:marBottom w:val="0"/>
      <w:divBdr>
        <w:top w:val="none" w:sz="0" w:space="0" w:color="auto"/>
        <w:left w:val="none" w:sz="0" w:space="0" w:color="auto"/>
        <w:bottom w:val="none" w:sz="0" w:space="0" w:color="auto"/>
        <w:right w:val="none" w:sz="0" w:space="0" w:color="auto"/>
      </w:divBdr>
    </w:div>
    <w:div w:id="444276553">
      <w:bodyDiv w:val="1"/>
      <w:marLeft w:val="0"/>
      <w:marRight w:val="0"/>
      <w:marTop w:val="0"/>
      <w:marBottom w:val="0"/>
      <w:divBdr>
        <w:top w:val="none" w:sz="0" w:space="0" w:color="auto"/>
        <w:left w:val="none" w:sz="0" w:space="0" w:color="auto"/>
        <w:bottom w:val="none" w:sz="0" w:space="0" w:color="auto"/>
        <w:right w:val="none" w:sz="0" w:space="0" w:color="auto"/>
      </w:divBdr>
    </w:div>
    <w:div w:id="454982629">
      <w:bodyDiv w:val="1"/>
      <w:marLeft w:val="0"/>
      <w:marRight w:val="0"/>
      <w:marTop w:val="0"/>
      <w:marBottom w:val="0"/>
      <w:divBdr>
        <w:top w:val="none" w:sz="0" w:space="0" w:color="auto"/>
        <w:left w:val="none" w:sz="0" w:space="0" w:color="auto"/>
        <w:bottom w:val="none" w:sz="0" w:space="0" w:color="auto"/>
        <w:right w:val="none" w:sz="0" w:space="0" w:color="auto"/>
      </w:divBdr>
    </w:div>
    <w:div w:id="473761351">
      <w:bodyDiv w:val="1"/>
      <w:marLeft w:val="0"/>
      <w:marRight w:val="0"/>
      <w:marTop w:val="0"/>
      <w:marBottom w:val="0"/>
      <w:divBdr>
        <w:top w:val="none" w:sz="0" w:space="0" w:color="auto"/>
        <w:left w:val="none" w:sz="0" w:space="0" w:color="auto"/>
        <w:bottom w:val="none" w:sz="0" w:space="0" w:color="auto"/>
        <w:right w:val="none" w:sz="0" w:space="0" w:color="auto"/>
      </w:divBdr>
    </w:div>
    <w:div w:id="542401271">
      <w:bodyDiv w:val="1"/>
      <w:marLeft w:val="0"/>
      <w:marRight w:val="0"/>
      <w:marTop w:val="0"/>
      <w:marBottom w:val="0"/>
      <w:divBdr>
        <w:top w:val="none" w:sz="0" w:space="0" w:color="auto"/>
        <w:left w:val="none" w:sz="0" w:space="0" w:color="auto"/>
        <w:bottom w:val="none" w:sz="0" w:space="0" w:color="auto"/>
        <w:right w:val="none" w:sz="0" w:space="0" w:color="auto"/>
      </w:divBdr>
    </w:div>
    <w:div w:id="547230311">
      <w:bodyDiv w:val="1"/>
      <w:marLeft w:val="0"/>
      <w:marRight w:val="0"/>
      <w:marTop w:val="0"/>
      <w:marBottom w:val="0"/>
      <w:divBdr>
        <w:top w:val="none" w:sz="0" w:space="0" w:color="auto"/>
        <w:left w:val="none" w:sz="0" w:space="0" w:color="auto"/>
        <w:bottom w:val="none" w:sz="0" w:space="0" w:color="auto"/>
        <w:right w:val="none" w:sz="0" w:space="0" w:color="auto"/>
      </w:divBdr>
    </w:div>
    <w:div w:id="654652651">
      <w:bodyDiv w:val="1"/>
      <w:marLeft w:val="0"/>
      <w:marRight w:val="0"/>
      <w:marTop w:val="0"/>
      <w:marBottom w:val="0"/>
      <w:divBdr>
        <w:top w:val="none" w:sz="0" w:space="0" w:color="auto"/>
        <w:left w:val="none" w:sz="0" w:space="0" w:color="auto"/>
        <w:bottom w:val="none" w:sz="0" w:space="0" w:color="auto"/>
        <w:right w:val="none" w:sz="0" w:space="0" w:color="auto"/>
      </w:divBdr>
    </w:div>
    <w:div w:id="775636606">
      <w:bodyDiv w:val="1"/>
      <w:marLeft w:val="0"/>
      <w:marRight w:val="0"/>
      <w:marTop w:val="0"/>
      <w:marBottom w:val="0"/>
      <w:divBdr>
        <w:top w:val="none" w:sz="0" w:space="0" w:color="auto"/>
        <w:left w:val="none" w:sz="0" w:space="0" w:color="auto"/>
        <w:bottom w:val="none" w:sz="0" w:space="0" w:color="auto"/>
        <w:right w:val="none" w:sz="0" w:space="0" w:color="auto"/>
      </w:divBdr>
    </w:div>
    <w:div w:id="786698074">
      <w:bodyDiv w:val="1"/>
      <w:marLeft w:val="0"/>
      <w:marRight w:val="0"/>
      <w:marTop w:val="0"/>
      <w:marBottom w:val="0"/>
      <w:divBdr>
        <w:top w:val="none" w:sz="0" w:space="0" w:color="auto"/>
        <w:left w:val="none" w:sz="0" w:space="0" w:color="auto"/>
        <w:bottom w:val="none" w:sz="0" w:space="0" w:color="auto"/>
        <w:right w:val="none" w:sz="0" w:space="0" w:color="auto"/>
      </w:divBdr>
    </w:div>
    <w:div w:id="877469418">
      <w:bodyDiv w:val="1"/>
      <w:marLeft w:val="0"/>
      <w:marRight w:val="0"/>
      <w:marTop w:val="0"/>
      <w:marBottom w:val="0"/>
      <w:divBdr>
        <w:top w:val="none" w:sz="0" w:space="0" w:color="auto"/>
        <w:left w:val="none" w:sz="0" w:space="0" w:color="auto"/>
        <w:bottom w:val="none" w:sz="0" w:space="0" w:color="auto"/>
        <w:right w:val="none" w:sz="0" w:space="0" w:color="auto"/>
      </w:divBdr>
    </w:div>
    <w:div w:id="939028879">
      <w:bodyDiv w:val="1"/>
      <w:marLeft w:val="0"/>
      <w:marRight w:val="0"/>
      <w:marTop w:val="0"/>
      <w:marBottom w:val="0"/>
      <w:divBdr>
        <w:top w:val="none" w:sz="0" w:space="0" w:color="auto"/>
        <w:left w:val="none" w:sz="0" w:space="0" w:color="auto"/>
        <w:bottom w:val="none" w:sz="0" w:space="0" w:color="auto"/>
        <w:right w:val="none" w:sz="0" w:space="0" w:color="auto"/>
      </w:divBdr>
    </w:div>
    <w:div w:id="939408902">
      <w:bodyDiv w:val="1"/>
      <w:marLeft w:val="0"/>
      <w:marRight w:val="0"/>
      <w:marTop w:val="0"/>
      <w:marBottom w:val="0"/>
      <w:divBdr>
        <w:top w:val="none" w:sz="0" w:space="0" w:color="auto"/>
        <w:left w:val="none" w:sz="0" w:space="0" w:color="auto"/>
        <w:bottom w:val="none" w:sz="0" w:space="0" w:color="auto"/>
        <w:right w:val="none" w:sz="0" w:space="0" w:color="auto"/>
      </w:divBdr>
    </w:div>
    <w:div w:id="1057363748">
      <w:bodyDiv w:val="1"/>
      <w:marLeft w:val="0"/>
      <w:marRight w:val="0"/>
      <w:marTop w:val="0"/>
      <w:marBottom w:val="0"/>
      <w:divBdr>
        <w:top w:val="none" w:sz="0" w:space="0" w:color="auto"/>
        <w:left w:val="none" w:sz="0" w:space="0" w:color="auto"/>
        <w:bottom w:val="none" w:sz="0" w:space="0" w:color="auto"/>
        <w:right w:val="none" w:sz="0" w:space="0" w:color="auto"/>
      </w:divBdr>
    </w:div>
    <w:div w:id="1076053630">
      <w:bodyDiv w:val="1"/>
      <w:marLeft w:val="0"/>
      <w:marRight w:val="0"/>
      <w:marTop w:val="0"/>
      <w:marBottom w:val="0"/>
      <w:divBdr>
        <w:top w:val="none" w:sz="0" w:space="0" w:color="auto"/>
        <w:left w:val="none" w:sz="0" w:space="0" w:color="auto"/>
        <w:bottom w:val="none" w:sz="0" w:space="0" w:color="auto"/>
        <w:right w:val="none" w:sz="0" w:space="0" w:color="auto"/>
      </w:divBdr>
    </w:div>
    <w:div w:id="1093891307">
      <w:bodyDiv w:val="1"/>
      <w:marLeft w:val="0"/>
      <w:marRight w:val="0"/>
      <w:marTop w:val="0"/>
      <w:marBottom w:val="0"/>
      <w:divBdr>
        <w:top w:val="none" w:sz="0" w:space="0" w:color="auto"/>
        <w:left w:val="none" w:sz="0" w:space="0" w:color="auto"/>
        <w:bottom w:val="none" w:sz="0" w:space="0" w:color="auto"/>
        <w:right w:val="none" w:sz="0" w:space="0" w:color="auto"/>
      </w:divBdr>
    </w:div>
    <w:div w:id="1128008117">
      <w:bodyDiv w:val="1"/>
      <w:marLeft w:val="0"/>
      <w:marRight w:val="0"/>
      <w:marTop w:val="0"/>
      <w:marBottom w:val="0"/>
      <w:divBdr>
        <w:top w:val="none" w:sz="0" w:space="0" w:color="auto"/>
        <w:left w:val="none" w:sz="0" w:space="0" w:color="auto"/>
        <w:bottom w:val="none" w:sz="0" w:space="0" w:color="auto"/>
        <w:right w:val="none" w:sz="0" w:space="0" w:color="auto"/>
      </w:divBdr>
    </w:div>
    <w:div w:id="1148788145">
      <w:bodyDiv w:val="1"/>
      <w:marLeft w:val="0"/>
      <w:marRight w:val="0"/>
      <w:marTop w:val="0"/>
      <w:marBottom w:val="0"/>
      <w:divBdr>
        <w:top w:val="none" w:sz="0" w:space="0" w:color="auto"/>
        <w:left w:val="none" w:sz="0" w:space="0" w:color="auto"/>
        <w:bottom w:val="none" w:sz="0" w:space="0" w:color="auto"/>
        <w:right w:val="none" w:sz="0" w:space="0" w:color="auto"/>
      </w:divBdr>
    </w:div>
    <w:div w:id="1178927881">
      <w:bodyDiv w:val="1"/>
      <w:marLeft w:val="0"/>
      <w:marRight w:val="0"/>
      <w:marTop w:val="0"/>
      <w:marBottom w:val="0"/>
      <w:divBdr>
        <w:top w:val="none" w:sz="0" w:space="0" w:color="auto"/>
        <w:left w:val="none" w:sz="0" w:space="0" w:color="auto"/>
        <w:bottom w:val="none" w:sz="0" w:space="0" w:color="auto"/>
        <w:right w:val="none" w:sz="0" w:space="0" w:color="auto"/>
      </w:divBdr>
    </w:div>
    <w:div w:id="1190608961">
      <w:bodyDiv w:val="1"/>
      <w:marLeft w:val="0"/>
      <w:marRight w:val="0"/>
      <w:marTop w:val="0"/>
      <w:marBottom w:val="0"/>
      <w:divBdr>
        <w:top w:val="none" w:sz="0" w:space="0" w:color="auto"/>
        <w:left w:val="none" w:sz="0" w:space="0" w:color="auto"/>
        <w:bottom w:val="none" w:sz="0" w:space="0" w:color="auto"/>
        <w:right w:val="none" w:sz="0" w:space="0" w:color="auto"/>
      </w:divBdr>
    </w:div>
    <w:div w:id="1190879562">
      <w:bodyDiv w:val="1"/>
      <w:marLeft w:val="0"/>
      <w:marRight w:val="0"/>
      <w:marTop w:val="0"/>
      <w:marBottom w:val="0"/>
      <w:divBdr>
        <w:top w:val="none" w:sz="0" w:space="0" w:color="auto"/>
        <w:left w:val="none" w:sz="0" w:space="0" w:color="auto"/>
        <w:bottom w:val="none" w:sz="0" w:space="0" w:color="auto"/>
        <w:right w:val="none" w:sz="0" w:space="0" w:color="auto"/>
      </w:divBdr>
    </w:div>
    <w:div w:id="1252467351">
      <w:bodyDiv w:val="1"/>
      <w:marLeft w:val="0"/>
      <w:marRight w:val="0"/>
      <w:marTop w:val="0"/>
      <w:marBottom w:val="0"/>
      <w:divBdr>
        <w:top w:val="none" w:sz="0" w:space="0" w:color="auto"/>
        <w:left w:val="none" w:sz="0" w:space="0" w:color="auto"/>
        <w:bottom w:val="none" w:sz="0" w:space="0" w:color="auto"/>
        <w:right w:val="none" w:sz="0" w:space="0" w:color="auto"/>
      </w:divBdr>
    </w:div>
    <w:div w:id="1261521693">
      <w:bodyDiv w:val="1"/>
      <w:marLeft w:val="0"/>
      <w:marRight w:val="0"/>
      <w:marTop w:val="0"/>
      <w:marBottom w:val="0"/>
      <w:divBdr>
        <w:top w:val="none" w:sz="0" w:space="0" w:color="auto"/>
        <w:left w:val="none" w:sz="0" w:space="0" w:color="auto"/>
        <w:bottom w:val="none" w:sz="0" w:space="0" w:color="auto"/>
        <w:right w:val="none" w:sz="0" w:space="0" w:color="auto"/>
      </w:divBdr>
    </w:div>
    <w:div w:id="1304971107">
      <w:bodyDiv w:val="1"/>
      <w:marLeft w:val="0"/>
      <w:marRight w:val="0"/>
      <w:marTop w:val="0"/>
      <w:marBottom w:val="0"/>
      <w:divBdr>
        <w:top w:val="none" w:sz="0" w:space="0" w:color="auto"/>
        <w:left w:val="none" w:sz="0" w:space="0" w:color="auto"/>
        <w:bottom w:val="none" w:sz="0" w:space="0" w:color="auto"/>
        <w:right w:val="none" w:sz="0" w:space="0" w:color="auto"/>
      </w:divBdr>
    </w:div>
    <w:div w:id="1305281277">
      <w:bodyDiv w:val="1"/>
      <w:marLeft w:val="0"/>
      <w:marRight w:val="0"/>
      <w:marTop w:val="0"/>
      <w:marBottom w:val="0"/>
      <w:divBdr>
        <w:top w:val="none" w:sz="0" w:space="0" w:color="auto"/>
        <w:left w:val="none" w:sz="0" w:space="0" w:color="auto"/>
        <w:bottom w:val="none" w:sz="0" w:space="0" w:color="auto"/>
        <w:right w:val="none" w:sz="0" w:space="0" w:color="auto"/>
      </w:divBdr>
    </w:div>
    <w:div w:id="1322468861">
      <w:bodyDiv w:val="1"/>
      <w:marLeft w:val="0"/>
      <w:marRight w:val="0"/>
      <w:marTop w:val="0"/>
      <w:marBottom w:val="0"/>
      <w:divBdr>
        <w:top w:val="none" w:sz="0" w:space="0" w:color="auto"/>
        <w:left w:val="none" w:sz="0" w:space="0" w:color="auto"/>
        <w:bottom w:val="none" w:sz="0" w:space="0" w:color="auto"/>
        <w:right w:val="none" w:sz="0" w:space="0" w:color="auto"/>
      </w:divBdr>
    </w:div>
    <w:div w:id="1385984356">
      <w:bodyDiv w:val="1"/>
      <w:marLeft w:val="0"/>
      <w:marRight w:val="0"/>
      <w:marTop w:val="0"/>
      <w:marBottom w:val="0"/>
      <w:divBdr>
        <w:top w:val="none" w:sz="0" w:space="0" w:color="auto"/>
        <w:left w:val="none" w:sz="0" w:space="0" w:color="auto"/>
        <w:bottom w:val="none" w:sz="0" w:space="0" w:color="auto"/>
        <w:right w:val="none" w:sz="0" w:space="0" w:color="auto"/>
      </w:divBdr>
    </w:div>
    <w:div w:id="1394348603">
      <w:bodyDiv w:val="1"/>
      <w:marLeft w:val="0"/>
      <w:marRight w:val="0"/>
      <w:marTop w:val="0"/>
      <w:marBottom w:val="0"/>
      <w:divBdr>
        <w:top w:val="none" w:sz="0" w:space="0" w:color="auto"/>
        <w:left w:val="none" w:sz="0" w:space="0" w:color="auto"/>
        <w:bottom w:val="none" w:sz="0" w:space="0" w:color="auto"/>
        <w:right w:val="none" w:sz="0" w:space="0" w:color="auto"/>
      </w:divBdr>
    </w:div>
    <w:div w:id="1408922647">
      <w:bodyDiv w:val="1"/>
      <w:marLeft w:val="0"/>
      <w:marRight w:val="0"/>
      <w:marTop w:val="0"/>
      <w:marBottom w:val="0"/>
      <w:divBdr>
        <w:top w:val="none" w:sz="0" w:space="0" w:color="auto"/>
        <w:left w:val="none" w:sz="0" w:space="0" w:color="auto"/>
        <w:bottom w:val="none" w:sz="0" w:space="0" w:color="auto"/>
        <w:right w:val="none" w:sz="0" w:space="0" w:color="auto"/>
      </w:divBdr>
    </w:div>
    <w:div w:id="1419448211">
      <w:bodyDiv w:val="1"/>
      <w:marLeft w:val="0"/>
      <w:marRight w:val="0"/>
      <w:marTop w:val="0"/>
      <w:marBottom w:val="0"/>
      <w:divBdr>
        <w:top w:val="none" w:sz="0" w:space="0" w:color="auto"/>
        <w:left w:val="none" w:sz="0" w:space="0" w:color="auto"/>
        <w:bottom w:val="none" w:sz="0" w:space="0" w:color="auto"/>
        <w:right w:val="none" w:sz="0" w:space="0" w:color="auto"/>
      </w:divBdr>
    </w:div>
    <w:div w:id="1454052434">
      <w:bodyDiv w:val="1"/>
      <w:marLeft w:val="0"/>
      <w:marRight w:val="0"/>
      <w:marTop w:val="0"/>
      <w:marBottom w:val="0"/>
      <w:divBdr>
        <w:top w:val="none" w:sz="0" w:space="0" w:color="auto"/>
        <w:left w:val="none" w:sz="0" w:space="0" w:color="auto"/>
        <w:bottom w:val="none" w:sz="0" w:space="0" w:color="auto"/>
        <w:right w:val="none" w:sz="0" w:space="0" w:color="auto"/>
      </w:divBdr>
    </w:div>
    <w:div w:id="1586454667">
      <w:bodyDiv w:val="1"/>
      <w:marLeft w:val="0"/>
      <w:marRight w:val="0"/>
      <w:marTop w:val="0"/>
      <w:marBottom w:val="0"/>
      <w:divBdr>
        <w:top w:val="none" w:sz="0" w:space="0" w:color="auto"/>
        <w:left w:val="none" w:sz="0" w:space="0" w:color="auto"/>
        <w:bottom w:val="none" w:sz="0" w:space="0" w:color="auto"/>
        <w:right w:val="none" w:sz="0" w:space="0" w:color="auto"/>
      </w:divBdr>
    </w:div>
    <w:div w:id="1629161774">
      <w:bodyDiv w:val="1"/>
      <w:marLeft w:val="0"/>
      <w:marRight w:val="0"/>
      <w:marTop w:val="0"/>
      <w:marBottom w:val="0"/>
      <w:divBdr>
        <w:top w:val="none" w:sz="0" w:space="0" w:color="auto"/>
        <w:left w:val="none" w:sz="0" w:space="0" w:color="auto"/>
        <w:bottom w:val="none" w:sz="0" w:space="0" w:color="auto"/>
        <w:right w:val="none" w:sz="0" w:space="0" w:color="auto"/>
      </w:divBdr>
    </w:div>
    <w:div w:id="1717926342">
      <w:bodyDiv w:val="1"/>
      <w:marLeft w:val="0"/>
      <w:marRight w:val="0"/>
      <w:marTop w:val="0"/>
      <w:marBottom w:val="0"/>
      <w:divBdr>
        <w:top w:val="none" w:sz="0" w:space="0" w:color="auto"/>
        <w:left w:val="none" w:sz="0" w:space="0" w:color="auto"/>
        <w:bottom w:val="none" w:sz="0" w:space="0" w:color="auto"/>
        <w:right w:val="none" w:sz="0" w:space="0" w:color="auto"/>
      </w:divBdr>
    </w:div>
    <w:div w:id="1744329040">
      <w:bodyDiv w:val="1"/>
      <w:marLeft w:val="0"/>
      <w:marRight w:val="0"/>
      <w:marTop w:val="0"/>
      <w:marBottom w:val="0"/>
      <w:divBdr>
        <w:top w:val="none" w:sz="0" w:space="0" w:color="auto"/>
        <w:left w:val="none" w:sz="0" w:space="0" w:color="auto"/>
        <w:bottom w:val="none" w:sz="0" w:space="0" w:color="auto"/>
        <w:right w:val="none" w:sz="0" w:space="0" w:color="auto"/>
      </w:divBdr>
    </w:div>
    <w:div w:id="1758867707">
      <w:bodyDiv w:val="1"/>
      <w:marLeft w:val="0"/>
      <w:marRight w:val="0"/>
      <w:marTop w:val="0"/>
      <w:marBottom w:val="0"/>
      <w:divBdr>
        <w:top w:val="none" w:sz="0" w:space="0" w:color="auto"/>
        <w:left w:val="none" w:sz="0" w:space="0" w:color="auto"/>
        <w:bottom w:val="none" w:sz="0" w:space="0" w:color="auto"/>
        <w:right w:val="none" w:sz="0" w:space="0" w:color="auto"/>
      </w:divBdr>
    </w:div>
    <w:div w:id="1789621058">
      <w:bodyDiv w:val="1"/>
      <w:marLeft w:val="0"/>
      <w:marRight w:val="0"/>
      <w:marTop w:val="0"/>
      <w:marBottom w:val="0"/>
      <w:divBdr>
        <w:top w:val="none" w:sz="0" w:space="0" w:color="auto"/>
        <w:left w:val="none" w:sz="0" w:space="0" w:color="auto"/>
        <w:bottom w:val="none" w:sz="0" w:space="0" w:color="auto"/>
        <w:right w:val="none" w:sz="0" w:space="0" w:color="auto"/>
      </w:divBdr>
    </w:div>
    <w:div w:id="1873761195">
      <w:bodyDiv w:val="1"/>
      <w:marLeft w:val="0"/>
      <w:marRight w:val="0"/>
      <w:marTop w:val="0"/>
      <w:marBottom w:val="0"/>
      <w:divBdr>
        <w:top w:val="none" w:sz="0" w:space="0" w:color="auto"/>
        <w:left w:val="none" w:sz="0" w:space="0" w:color="auto"/>
        <w:bottom w:val="none" w:sz="0" w:space="0" w:color="auto"/>
        <w:right w:val="none" w:sz="0" w:space="0" w:color="auto"/>
      </w:divBdr>
      <w:divsChild>
        <w:div w:id="96024998">
          <w:marLeft w:val="0"/>
          <w:marRight w:val="0"/>
          <w:marTop w:val="0"/>
          <w:marBottom w:val="0"/>
          <w:divBdr>
            <w:top w:val="none" w:sz="0" w:space="0" w:color="auto"/>
            <w:left w:val="none" w:sz="0" w:space="0" w:color="auto"/>
            <w:bottom w:val="none" w:sz="0" w:space="0" w:color="auto"/>
            <w:right w:val="none" w:sz="0" w:space="0" w:color="auto"/>
          </w:divBdr>
        </w:div>
        <w:div w:id="1034649284">
          <w:marLeft w:val="0"/>
          <w:marRight w:val="0"/>
          <w:marTop w:val="0"/>
          <w:marBottom w:val="0"/>
          <w:divBdr>
            <w:top w:val="none" w:sz="0" w:space="0" w:color="auto"/>
            <w:left w:val="none" w:sz="0" w:space="0" w:color="auto"/>
            <w:bottom w:val="none" w:sz="0" w:space="0" w:color="auto"/>
            <w:right w:val="none" w:sz="0" w:space="0" w:color="auto"/>
          </w:divBdr>
        </w:div>
        <w:div w:id="1544094540">
          <w:marLeft w:val="0"/>
          <w:marRight w:val="0"/>
          <w:marTop w:val="0"/>
          <w:marBottom w:val="0"/>
          <w:divBdr>
            <w:top w:val="none" w:sz="0" w:space="0" w:color="auto"/>
            <w:left w:val="none" w:sz="0" w:space="0" w:color="auto"/>
            <w:bottom w:val="none" w:sz="0" w:space="0" w:color="auto"/>
            <w:right w:val="none" w:sz="0" w:space="0" w:color="auto"/>
          </w:divBdr>
        </w:div>
        <w:div w:id="370348021">
          <w:marLeft w:val="0"/>
          <w:marRight w:val="0"/>
          <w:marTop w:val="0"/>
          <w:marBottom w:val="0"/>
          <w:divBdr>
            <w:top w:val="none" w:sz="0" w:space="0" w:color="auto"/>
            <w:left w:val="none" w:sz="0" w:space="0" w:color="auto"/>
            <w:bottom w:val="none" w:sz="0" w:space="0" w:color="auto"/>
            <w:right w:val="none" w:sz="0" w:space="0" w:color="auto"/>
          </w:divBdr>
        </w:div>
        <w:div w:id="954143496">
          <w:marLeft w:val="0"/>
          <w:marRight w:val="0"/>
          <w:marTop w:val="0"/>
          <w:marBottom w:val="0"/>
          <w:divBdr>
            <w:top w:val="none" w:sz="0" w:space="0" w:color="auto"/>
            <w:left w:val="none" w:sz="0" w:space="0" w:color="auto"/>
            <w:bottom w:val="none" w:sz="0" w:space="0" w:color="auto"/>
            <w:right w:val="none" w:sz="0" w:space="0" w:color="auto"/>
          </w:divBdr>
        </w:div>
        <w:div w:id="476070103">
          <w:marLeft w:val="0"/>
          <w:marRight w:val="0"/>
          <w:marTop w:val="0"/>
          <w:marBottom w:val="0"/>
          <w:divBdr>
            <w:top w:val="none" w:sz="0" w:space="0" w:color="auto"/>
            <w:left w:val="none" w:sz="0" w:space="0" w:color="auto"/>
            <w:bottom w:val="none" w:sz="0" w:space="0" w:color="auto"/>
            <w:right w:val="none" w:sz="0" w:space="0" w:color="auto"/>
          </w:divBdr>
        </w:div>
        <w:div w:id="173689557">
          <w:marLeft w:val="0"/>
          <w:marRight w:val="0"/>
          <w:marTop w:val="0"/>
          <w:marBottom w:val="0"/>
          <w:divBdr>
            <w:top w:val="none" w:sz="0" w:space="0" w:color="auto"/>
            <w:left w:val="none" w:sz="0" w:space="0" w:color="auto"/>
            <w:bottom w:val="none" w:sz="0" w:space="0" w:color="auto"/>
            <w:right w:val="none" w:sz="0" w:space="0" w:color="auto"/>
          </w:divBdr>
        </w:div>
        <w:div w:id="2065786850">
          <w:marLeft w:val="0"/>
          <w:marRight w:val="0"/>
          <w:marTop w:val="0"/>
          <w:marBottom w:val="0"/>
          <w:divBdr>
            <w:top w:val="none" w:sz="0" w:space="0" w:color="auto"/>
            <w:left w:val="none" w:sz="0" w:space="0" w:color="auto"/>
            <w:bottom w:val="none" w:sz="0" w:space="0" w:color="auto"/>
            <w:right w:val="none" w:sz="0" w:space="0" w:color="auto"/>
          </w:divBdr>
        </w:div>
      </w:divsChild>
    </w:div>
    <w:div w:id="1879006785">
      <w:bodyDiv w:val="1"/>
      <w:marLeft w:val="0"/>
      <w:marRight w:val="0"/>
      <w:marTop w:val="0"/>
      <w:marBottom w:val="0"/>
      <w:divBdr>
        <w:top w:val="none" w:sz="0" w:space="0" w:color="auto"/>
        <w:left w:val="none" w:sz="0" w:space="0" w:color="auto"/>
        <w:bottom w:val="none" w:sz="0" w:space="0" w:color="auto"/>
        <w:right w:val="none" w:sz="0" w:space="0" w:color="auto"/>
      </w:divBdr>
    </w:div>
    <w:div w:id="1890729135">
      <w:bodyDiv w:val="1"/>
      <w:marLeft w:val="0"/>
      <w:marRight w:val="0"/>
      <w:marTop w:val="0"/>
      <w:marBottom w:val="0"/>
      <w:divBdr>
        <w:top w:val="none" w:sz="0" w:space="0" w:color="auto"/>
        <w:left w:val="none" w:sz="0" w:space="0" w:color="auto"/>
        <w:bottom w:val="none" w:sz="0" w:space="0" w:color="auto"/>
        <w:right w:val="none" w:sz="0" w:space="0" w:color="auto"/>
      </w:divBdr>
    </w:div>
    <w:div w:id="1912694469">
      <w:bodyDiv w:val="1"/>
      <w:marLeft w:val="0"/>
      <w:marRight w:val="0"/>
      <w:marTop w:val="0"/>
      <w:marBottom w:val="0"/>
      <w:divBdr>
        <w:top w:val="none" w:sz="0" w:space="0" w:color="auto"/>
        <w:left w:val="none" w:sz="0" w:space="0" w:color="auto"/>
        <w:bottom w:val="none" w:sz="0" w:space="0" w:color="auto"/>
        <w:right w:val="none" w:sz="0" w:space="0" w:color="auto"/>
      </w:divBdr>
    </w:div>
    <w:div w:id="1945573053">
      <w:bodyDiv w:val="1"/>
      <w:marLeft w:val="0"/>
      <w:marRight w:val="0"/>
      <w:marTop w:val="0"/>
      <w:marBottom w:val="0"/>
      <w:divBdr>
        <w:top w:val="none" w:sz="0" w:space="0" w:color="auto"/>
        <w:left w:val="none" w:sz="0" w:space="0" w:color="auto"/>
        <w:bottom w:val="none" w:sz="0" w:space="0" w:color="auto"/>
        <w:right w:val="none" w:sz="0" w:space="0" w:color="auto"/>
      </w:divBdr>
    </w:div>
    <w:div w:id="1949003926">
      <w:bodyDiv w:val="1"/>
      <w:marLeft w:val="0"/>
      <w:marRight w:val="0"/>
      <w:marTop w:val="0"/>
      <w:marBottom w:val="0"/>
      <w:divBdr>
        <w:top w:val="none" w:sz="0" w:space="0" w:color="auto"/>
        <w:left w:val="none" w:sz="0" w:space="0" w:color="auto"/>
        <w:bottom w:val="none" w:sz="0" w:space="0" w:color="auto"/>
        <w:right w:val="none" w:sz="0" w:space="0" w:color="auto"/>
      </w:divBdr>
    </w:div>
    <w:div w:id="1973828204">
      <w:bodyDiv w:val="1"/>
      <w:marLeft w:val="0"/>
      <w:marRight w:val="0"/>
      <w:marTop w:val="0"/>
      <w:marBottom w:val="0"/>
      <w:divBdr>
        <w:top w:val="none" w:sz="0" w:space="0" w:color="auto"/>
        <w:left w:val="none" w:sz="0" w:space="0" w:color="auto"/>
        <w:bottom w:val="none" w:sz="0" w:space="0" w:color="auto"/>
        <w:right w:val="none" w:sz="0" w:space="0" w:color="auto"/>
      </w:divBdr>
    </w:div>
    <w:div w:id="1985772093">
      <w:bodyDiv w:val="1"/>
      <w:marLeft w:val="0"/>
      <w:marRight w:val="0"/>
      <w:marTop w:val="0"/>
      <w:marBottom w:val="0"/>
      <w:divBdr>
        <w:top w:val="none" w:sz="0" w:space="0" w:color="auto"/>
        <w:left w:val="none" w:sz="0" w:space="0" w:color="auto"/>
        <w:bottom w:val="none" w:sz="0" w:space="0" w:color="auto"/>
        <w:right w:val="none" w:sz="0" w:space="0" w:color="auto"/>
      </w:divBdr>
    </w:div>
    <w:div w:id="2004889738">
      <w:bodyDiv w:val="1"/>
      <w:marLeft w:val="0"/>
      <w:marRight w:val="0"/>
      <w:marTop w:val="0"/>
      <w:marBottom w:val="0"/>
      <w:divBdr>
        <w:top w:val="none" w:sz="0" w:space="0" w:color="auto"/>
        <w:left w:val="none" w:sz="0" w:space="0" w:color="auto"/>
        <w:bottom w:val="none" w:sz="0" w:space="0" w:color="auto"/>
        <w:right w:val="none" w:sz="0" w:space="0" w:color="auto"/>
      </w:divBdr>
    </w:div>
    <w:div w:id="2018001740">
      <w:bodyDiv w:val="1"/>
      <w:marLeft w:val="0"/>
      <w:marRight w:val="0"/>
      <w:marTop w:val="0"/>
      <w:marBottom w:val="0"/>
      <w:divBdr>
        <w:top w:val="none" w:sz="0" w:space="0" w:color="auto"/>
        <w:left w:val="none" w:sz="0" w:space="0" w:color="auto"/>
        <w:bottom w:val="none" w:sz="0" w:space="0" w:color="auto"/>
        <w:right w:val="none" w:sz="0" w:space="0" w:color="auto"/>
      </w:divBdr>
    </w:div>
    <w:div w:id="2129857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1130</Words>
  <Characters>6220</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cp:revision>
  <dcterms:created xsi:type="dcterms:W3CDTF">2017-01-24T23:42:00Z</dcterms:created>
  <dcterms:modified xsi:type="dcterms:W3CDTF">2017-01-24T23:42:00Z</dcterms:modified>
</cp:coreProperties>
</file>